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5E2AD" w14:textId="273A353C" w:rsidR="0093470B" w:rsidRPr="00F90EF2" w:rsidRDefault="0093470B" w:rsidP="0018703A">
      <w:pPr>
        <w:suppressAutoHyphens/>
        <w:autoSpaceDN w:val="0"/>
        <w:spacing w:after="0" w:line="240" w:lineRule="auto"/>
        <w:ind w:left="6480"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bookmarkStart w:id="0" w:name="_Hlk149638588"/>
      <w:bookmarkEnd w:id="0"/>
      <w:r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A P R O B A T,</w:t>
      </w:r>
    </w:p>
    <w:p w14:paraId="7D35E8C7" w14:textId="315B4538" w:rsidR="00190F51" w:rsidRDefault="0018703A" w:rsidP="0018703A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190F51"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>P R E F E C T,</w:t>
      </w:r>
    </w:p>
    <w:p w14:paraId="45F21E6B" w14:textId="77777777" w:rsidR="0018703A" w:rsidRDefault="0018703A" w:rsidP="0018703A">
      <w:pPr>
        <w:spacing w:after="0" w:line="360" w:lineRule="auto"/>
        <w:ind w:left="-270" w:right="9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bookmarkStart w:id="1" w:name="_Hlk165018846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Andreea-Anamaria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Naggar</w:t>
      </w:r>
      <w:proofErr w:type="spellEnd"/>
    </w:p>
    <w:bookmarkEnd w:id="1"/>
    <w:p w14:paraId="1DC52FC0" w14:textId="77777777" w:rsidR="0018703A" w:rsidRPr="00F90EF2" w:rsidRDefault="0018703A" w:rsidP="0018703A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D1F3E05" w14:textId="14041E6B" w:rsidR="00996E22" w:rsidRPr="00A25AF7" w:rsidRDefault="0093470B" w:rsidP="004E59B1">
      <w:pPr>
        <w:suppressAutoHyphens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</w:t>
      </w:r>
      <w:r w:rsidR="000D0FF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        </w:t>
      </w:r>
      <w:r w:rsidR="00421D7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</w:t>
      </w:r>
    </w:p>
    <w:p w14:paraId="529B123E" w14:textId="77777777" w:rsidR="0093470B" w:rsidRPr="00F90EF2" w:rsidRDefault="0093470B" w:rsidP="007A6841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MINUTA</w:t>
      </w:r>
    </w:p>
    <w:p w14:paraId="2217B8DB" w14:textId="77777777" w:rsidR="0093470B" w:rsidRPr="00F90EF2" w:rsidRDefault="001D2B48" w:rsidP="007A684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proofErr w:type="spellStart"/>
      <w:r w:rsidRPr="00F90E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="0093470B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edin</w:t>
      </w:r>
      <w:r w:rsidR="0093470B" w:rsidRPr="00F90E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</w:t>
      </w:r>
      <w:r w:rsidR="0093470B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ei</w:t>
      </w:r>
      <w:proofErr w:type="spellEnd"/>
      <w:r w:rsidR="0093470B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Comisiei de Dialog Social</w:t>
      </w:r>
    </w:p>
    <w:p w14:paraId="031B655B" w14:textId="1C3E2D11" w:rsidR="0037068C" w:rsidRPr="00F90EF2" w:rsidRDefault="006421EA" w:rsidP="000D0FF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din data de </w:t>
      </w:r>
      <w:r w:rsidR="0026457A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2</w:t>
      </w:r>
      <w:r w:rsidR="00D50E17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5</w:t>
      </w:r>
      <w:r w:rsidR="002C37B0" w:rsidRPr="002C37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.0</w:t>
      </w:r>
      <w:r w:rsidR="00D50E17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6</w:t>
      </w:r>
      <w:r w:rsidR="002C37B0" w:rsidRPr="002C37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.2024</w:t>
      </w:r>
      <w:r w:rsidR="007F2318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, ora 1</w:t>
      </w:r>
      <w:r w:rsidR="009133AA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0</w:t>
      </w:r>
      <w:r w:rsidR="000E2D14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,</w:t>
      </w:r>
      <w:r w:rsidR="00ED6288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00</w:t>
      </w:r>
    </w:p>
    <w:p w14:paraId="402AF82E" w14:textId="77777777" w:rsidR="00B93676" w:rsidRDefault="00B93676" w:rsidP="0093470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1FF557C7" w14:textId="77777777" w:rsidR="008D2B9D" w:rsidRPr="00F90EF2" w:rsidRDefault="008D2B9D" w:rsidP="0093470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EE6F249" w14:textId="06D5E10C" w:rsidR="0093470B" w:rsidRPr="00F90EF2" w:rsidRDefault="0093470B" w:rsidP="00CE5259">
      <w:pPr>
        <w:suppressAutoHyphens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Loc de desfă</w:t>
      </w:r>
      <w:r w:rsidR="00323A5C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urare: Institu</w:t>
      </w:r>
      <w:r w:rsidR="001D2B48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="001D2B48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ia Prefectului - județ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ul Galaț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</w:t>
      </w:r>
    </w:p>
    <w:p w14:paraId="0CE9BC4E" w14:textId="0F335EA3" w:rsidR="0093470B" w:rsidRPr="00F90EF2" w:rsidRDefault="0093470B" w:rsidP="00CE5259">
      <w:pPr>
        <w:suppressAutoHyphens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</w:t>
      </w:r>
      <w:r w:rsidR="008B77F9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edinte de </w:t>
      </w:r>
      <w:r w:rsidR="008B77F9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edin</w:t>
      </w:r>
      <w:r w:rsidR="00F35F22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ă :</w:t>
      </w:r>
      <w:r w:rsidR="00A57666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="001844B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refectul </w:t>
      </w:r>
      <w:proofErr w:type="spellStart"/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Judeţului</w:t>
      </w:r>
      <w:proofErr w:type="spellEnd"/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Galaț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</w:t>
      </w:r>
    </w:p>
    <w:p w14:paraId="7DE9B162" w14:textId="3C219AB9" w:rsidR="00BC441E" w:rsidRPr="00F90EF2" w:rsidRDefault="0093470B" w:rsidP="00CE5259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Participan</w:t>
      </w:r>
      <w:r w:rsidR="00323A5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i:</w:t>
      </w:r>
      <w:r w:rsidR="00F5593A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="00875628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conform listei de prezență anexate.</w:t>
      </w:r>
    </w:p>
    <w:p w14:paraId="47F18675" w14:textId="2ECF61E9" w:rsidR="00A25AF7" w:rsidRDefault="00A57666" w:rsidP="00CE52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Ș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edin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ț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 ordinară a Comisiei de Dialog Social a fos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t convocată prin adresa Instituț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iei Pref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ectului Județ</w:t>
      </w:r>
      <w:r w:rsidR="008D4135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ul </w:t>
      </w:r>
      <w:r w:rsidR="00875628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Galati  nr. </w:t>
      </w:r>
      <w:r w:rsidR="00D50E1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5108</w:t>
      </w:r>
      <w:r w:rsidR="00DC37A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/</w:t>
      </w:r>
      <w:r w:rsidR="00D50E1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5</w:t>
      </w:r>
      <w:r w:rsidR="00DC37A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  <w:r w:rsidR="002C37B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0</w:t>
      </w:r>
      <w:r w:rsidR="00D50E1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6</w:t>
      </w:r>
      <w:r w:rsidR="00F24D06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.20</w:t>
      </w:r>
      <w:r w:rsidR="006A6F51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2</w:t>
      </w:r>
      <w:r w:rsidR="002C37B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4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</w:p>
    <w:p w14:paraId="20DC78B8" w14:textId="77777777" w:rsidR="0018703A" w:rsidRPr="00F90EF2" w:rsidRDefault="0018703A" w:rsidP="00CE52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11BC6A69" w14:textId="7C68911C" w:rsidR="00D50E17" w:rsidRDefault="0093470B" w:rsidP="00C22458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o-RO"/>
        </w:rPr>
      </w:pPr>
      <w:r w:rsidRPr="00F90EF2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o-RO"/>
        </w:rPr>
        <w:t>Ordinea de zi:</w:t>
      </w:r>
    </w:p>
    <w:p w14:paraId="6B9B6EAF" w14:textId="77777777" w:rsidR="00C22458" w:rsidRPr="00AE1FEE" w:rsidRDefault="00C22458" w:rsidP="00C22458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o-RO"/>
        </w:rPr>
      </w:pPr>
    </w:p>
    <w:p w14:paraId="35856247" w14:textId="71DE68D4" w:rsidR="00D50E17" w:rsidRPr="00C22458" w:rsidRDefault="00D50E17" w:rsidP="00C22458">
      <w:pPr>
        <w:widowControl w:val="0"/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2" w:name="_Hlk139276680"/>
      <w:r w:rsidRPr="007629C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Informare privind situația salubrizării la nivelul Municipiului Galați. </w:t>
      </w:r>
    </w:p>
    <w:p w14:paraId="7A607F07" w14:textId="77777777" w:rsidR="00C22458" w:rsidRDefault="00C22458" w:rsidP="00D50E17">
      <w:pPr>
        <w:pStyle w:val="ListParagraph"/>
        <w:jc w:val="both"/>
        <w:rPr>
          <w:b/>
        </w:rPr>
      </w:pPr>
    </w:p>
    <w:p w14:paraId="59181ED3" w14:textId="59B11ADD" w:rsidR="00D50E17" w:rsidRDefault="00D50E17" w:rsidP="00D50E17">
      <w:pPr>
        <w:pStyle w:val="ListParagraph"/>
        <w:jc w:val="both"/>
        <w:rPr>
          <w:b/>
        </w:rPr>
      </w:pPr>
      <w:r w:rsidRPr="007629C9">
        <w:rPr>
          <w:b/>
        </w:rPr>
        <w:t xml:space="preserve">Raportor: </w:t>
      </w:r>
      <w:bookmarkStart w:id="3" w:name="_Hlk170375489"/>
      <w:r w:rsidRPr="007629C9">
        <w:rPr>
          <w:b/>
        </w:rPr>
        <w:t>Primăria Municipiului Galați</w:t>
      </w:r>
    </w:p>
    <w:p w14:paraId="16C35333" w14:textId="77777777" w:rsidR="00D50E17" w:rsidRDefault="00D50E17" w:rsidP="00D50E17">
      <w:pPr>
        <w:pStyle w:val="ListParagraph"/>
        <w:jc w:val="both"/>
        <w:rPr>
          <w:b/>
        </w:rPr>
      </w:pPr>
    </w:p>
    <w:bookmarkEnd w:id="3"/>
    <w:p w14:paraId="25C96914" w14:textId="275658DE" w:rsidR="001844BF" w:rsidRDefault="00D50E17" w:rsidP="00D50E17">
      <w:pPr>
        <w:pStyle w:val="ListParagraph"/>
        <w:jc w:val="both"/>
        <w:rPr>
          <w:bCs/>
        </w:rPr>
      </w:pPr>
      <w:r>
        <w:rPr>
          <w:bCs/>
        </w:rPr>
        <w:t>Prezentarea a cuprins următoarele aspecte :</w:t>
      </w:r>
    </w:p>
    <w:p w14:paraId="30058160" w14:textId="77777777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ind w:left="0" w:firstLine="1080"/>
        <w:jc w:val="both"/>
        <w:rPr>
          <w:lang w:val="fr-FR"/>
        </w:rPr>
      </w:pPr>
      <w:bookmarkStart w:id="4" w:name="_Hlk160181079"/>
      <w:proofErr w:type="spellStart"/>
      <w:r w:rsidRPr="007E53FE">
        <w:rPr>
          <w:lang w:val="fr-FR"/>
        </w:rPr>
        <w:t>Colectarea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transportul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separat</w:t>
      </w:r>
      <w:proofErr w:type="spellEnd"/>
      <w:r w:rsidRPr="007E53FE">
        <w:rPr>
          <w:lang w:val="fr-FR"/>
        </w:rPr>
        <w:t xml:space="preserve"> al </w:t>
      </w:r>
      <w:r w:rsidRPr="007E53FE">
        <w:t>deșeurilor</w:t>
      </w:r>
      <w:r w:rsidRPr="007E53FE">
        <w:rPr>
          <w:lang w:val="fr-FR"/>
        </w:rPr>
        <w:t xml:space="preserve"> municipale </w:t>
      </w:r>
      <w:r w:rsidRPr="007E53FE">
        <w:t>și</w:t>
      </w:r>
      <w:r w:rsidRPr="007E53FE">
        <w:rPr>
          <w:lang w:val="fr-FR"/>
        </w:rPr>
        <w:t xml:space="preserve"> al </w:t>
      </w:r>
      <w:r w:rsidRPr="007E53FE">
        <w:t>deșeurilor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similare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provenind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din</w:t>
      </w:r>
      <w:proofErr w:type="spellEnd"/>
      <w:r w:rsidRPr="007E53FE">
        <w:rPr>
          <w:lang w:val="fr-FR"/>
        </w:rPr>
        <w:t xml:space="preserve"> </w:t>
      </w:r>
      <w:r w:rsidRPr="007E53FE">
        <w:t>activități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comerciale</w:t>
      </w:r>
      <w:proofErr w:type="spellEnd"/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din</w:t>
      </w:r>
      <w:proofErr w:type="spellEnd"/>
      <w:r w:rsidRPr="007E53FE">
        <w:rPr>
          <w:lang w:val="fr-FR"/>
        </w:rPr>
        <w:t xml:space="preserve"> industrie </w:t>
      </w:r>
      <w:r w:rsidRPr="007E53FE">
        <w:t>și</w:t>
      </w:r>
      <w:r w:rsidRPr="007E53FE">
        <w:rPr>
          <w:lang w:val="fr-FR"/>
        </w:rPr>
        <w:t xml:space="preserve"> </w:t>
      </w:r>
      <w:r w:rsidRPr="007E53FE">
        <w:t>instituții</w:t>
      </w:r>
      <w:r w:rsidRPr="007E53FE">
        <w:rPr>
          <w:lang w:val="fr-FR"/>
        </w:rPr>
        <w:t xml:space="preserve">, </w:t>
      </w:r>
      <w:r w:rsidRPr="007E53FE">
        <w:t>fracții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colectate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separat</w:t>
      </w:r>
      <w:proofErr w:type="spellEnd"/>
      <w:r w:rsidRPr="007E53FE">
        <w:rPr>
          <w:lang w:val="fr-FR"/>
        </w:rPr>
        <w:t xml:space="preserve">, </w:t>
      </w:r>
      <w:r w:rsidRPr="007E53FE">
        <w:t>deșeuri</w:t>
      </w:r>
      <w:r w:rsidRPr="007E53FE">
        <w:rPr>
          <w:lang w:val="fr-FR"/>
        </w:rPr>
        <w:t xml:space="preserve"> de </w:t>
      </w:r>
      <w:proofErr w:type="spellStart"/>
      <w:r w:rsidRPr="007E53FE">
        <w:rPr>
          <w:lang w:val="fr-FR"/>
        </w:rPr>
        <w:t>echipamente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electrice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electronice</w:t>
      </w:r>
      <w:proofErr w:type="spellEnd"/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baterii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acumulatori</w:t>
      </w:r>
      <w:proofErr w:type="spellEnd"/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inclusiv</w:t>
      </w:r>
      <w:proofErr w:type="spellEnd"/>
      <w:r w:rsidRPr="007E53FE">
        <w:rPr>
          <w:lang w:val="fr-FR"/>
        </w:rPr>
        <w:t xml:space="preserve"> ale </w:t>
      </w:r>
      <w:r w:rsidRPr="007E53FE">
        <w:t>deșeurilor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toxice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periculoase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din</w:t>
      </w:r>
      <w:proofErr w:type="spellEnd"/>
      <w:r w:rsidRPr="007E53FE">
        <w:rPr>
          <w:lang w:val="fr-FR"/>
        </w:rPr>
        <w:t xml:space="preserve"> </w:t>
      </w:r>
      <w:r w:rsidRPr="007E53FE">
        <w:t>deșeurile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menajere</w:t>
      </w:r>
      <w:proofErr w:type="spellEnd"/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cu</w:t>
      </w:r>
      <w:proofErr w:type="spellEnd"/>
      <w:r w:rsidRPr="007E53FE">
        <w:rPr>
          <w:lang w:val="fr-FR"/>
        </w:rPr>
        <w:t xml:space="preserve"> </w:t>
      </w:r>
      <w:r w:rsidRPr="007E53FE">
        <w:t>excepția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celor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cu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regim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special</w:t>
      </w:r>
      <w:proofErr w:type="spellEnd"/>
      <w:r w:rsidRPr="007E53FE">
        <w:rPr>
          <w:lang w:val="fr-FR"/>
        </w:rPr>
        <w:t>.</w:t>
      </w:r>
    </w:p>
    <w:p w14:paraId="1EB961ED" w14:textId="0F867178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ind w:left="0" w:firstLine="1080"/>
        <w:jc w:val="both"/>
        <w:rPr>
          <w:lang w:val="fr-FR"/>
        </w:rPr>
      </w:pPr>
      <w:proofErr w:type="spellStart"/>
      <w:r w:rsidRPr="007E53FE">
        <w:rPr>
          <w:lang w:val="fr-FR"/>
        </w:rPr>
        <w:t>Colectarea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transportul</w:t>
      </w:r>
      <w:proofErr w:type="spellEnd"/>
      <w:r w:rsidRPr="007E53FE">
        <w:rPr>
          <w:lang w:val="fr-FR"/>
        </w:rPr>
        <w:t xml:space="preserve"> </w:t>
      </w:r>
      <w:r w:rsidRPr="007E53FE">
        <w:t>deșeurilor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voluminoase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din</w:t>
      </w:r>
      <w:proofErr w:type="spellEnd"/>
      <w:r w:rsidRPr="007E53FE">
        <w:rPr>
          <w:lang w:val="fr-FR"/>
        </w:rPr>
        <w:t xml:space="preserve"> </w:t>
      </w:r>
      <w:r w:rsidRPr="007E53FE">
        <w:t>gospodăriile</w:t>
      </w:r>
      <w:r w:rsidRPr="007E53FE">
        <w:rPr>
          <w:lang w:val="fr-FR"/>
        </w:rPr>
        <w:t xml:space="preserve"> </w:t>
      </w:r>
      <w:r w:rsidRPr="007E53FE">
        <w:t>populației</w:t>
      </w:r>
      <w:r w:rsidRPr="007E53FE">
        <w:rPr>
          <w:lang w:val="fr-FR"/>
        </w:rPr>
        <w:t xml:space="preserve"> ai </w:t>
      </w:r>
      <w:r w:rsidRPr="007E53FE">
        <w:t>agenților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economici</w:t>
      </w:r>
      <w:proofErr w:type="spellEnd"/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neasimilabile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celor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menajere</w:t>
      </w:r>
      <w:proofErr w:type="spellEnd"/>
      <w:r w:rsidRPr="007E53FE">
        <w:rPr>
          <w:lang w:val="fr-FR"/>
        </w:rPr>
        <w:t xml:space="preserve"> (mobilier, </w:t>
      </w:r>
      <w:proofErr w:type="gramStart"/>
      <w:r w:rsidRPr="007E53FE">
        <w:rPr>
          <w:lang w:val="fr-FR"/>
        </w:rPr>
        <w:t>DEEE )</w:t>
      </w:r>
      <w:proofErr w:type="gramEnd"/>
    </w:p>
    <w:p w14:paraId="094C40F2" w14:textId="77777777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ind w:left="0" w:firstLine="1080"/>
        <w:jc w:val="both"/>
        <w:rPr>
          <w:lang w:val="fr-FR"/>
        </w:rPr>
      </w:pPr>
      <w:proofErr w:type="spellStart"/>
      <w:r w:rsidRPr="007E53FE">
        <w:rPr>
          <w:lang w:val="fr-FR"/>
        </w:rPr>
        <w:t>Colectarea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transportul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separat</w:t>
      </w:r>
      <w:proofErr w:type="spellEnd"/>
      <w:r w:rsidRPr="007E53FE">
        <w:rPr>
          <w:lang w:val="fr-FR"/>
        </w:rPr>
        <w:t xml:space="preserve"> al </w:t>
      </w:r>
      <w:r w:rsidRPr="007E53FE">
        <w:t>deșeurilor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provenite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din</w:t>
      </w:r>
      <w:proofErr w:type="spellEnd"/>
      <w:r w:rsidRPr="007E53FE">
        <w:rPr>
          <w:lang w:val="fr-FR"/>
        </w:rPr>
        <w:t xml:space="preserve"> </w:t>
      </w:r>
      <w:r w:rsidRPr="007E53FE">
        <w:t>locuințe</w:t>
      </w:r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generate</w:t>
      </w:r>
      <w:proofErr w:type="spellEnd"/>
      <w:r w:rsidRPr="007E53FE">
        <w:rPr>
          <w:lang w:val="fr-FR"/>
        </w:rPr>
        <w:t xml:space="preserve"> de </w:t>
      </w:r>
      <w:r w:rsidRPr="007E53FE">
        <w:t>activități</w:t>
      </w:r>
      <w:r w:rsidRPr="007E53FE">
        <w:rPr>
          <w:lang w:val="fr-FR"/>
        </w:rPr>
        <w:t xml:space="preserve"> de </w:t>
      </w:r>
      <w:proofErr w:type="spellStart"/>
      <w:r w:rsidRPr="007E53FE">
        <w:rPr>
          <w:lang w:val="fr-FR"/>
        </w:rPr>
        <w:t>reamenajare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reabilitare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interioară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>/</w:t>
      </w:r>
      <w:proofErr w:type="spellStart"/>
      <w:r w:rsidRPr="007E53FE">
        <w:rPr>
          <w:lang w:val="fr-FR"/>
        </w:rPr>
        <w:t>sau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exterioară</w:t>
      </w:r>
      <w:proofErr w:type="spellEnd"/>
      <w:r w:rsidRPr="007E53FE">
        <w:rPr>
          <w:lang w:val="fr-FR"/>
        </w:rPr>
        <w:t xml:space="preserve"> a </w:t>
      </w:r>
      <w:proofErr w:type="spellStart"/>
      <w:proofErr w:type="gramStart"/>
      <w:r w:rsidRPr="007E53FE">
        <w:rPr>
          <w:lang w:val="fr-FR"/>
        </w:rPr>
        <w:t>acestora</w:t>
      </w:r>
      <w:proofErr w:type="spellEnd"/>
      <w:r w:rsidRPr="007E53FE">
        <w:rPr>
          <w:lang w:val="fr-FR"/>
        </w:rPr>
        <w:t>;</w:t>
      </w:r>
      <w:proofErr w:type="gramEnd"/>
    </w:p>
    <w:p w14:paraId="7F4BF96A" w14:textId="77777777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jc w:val="both"/>
        <w:rPr>
          <w:lang w:val="fr-FR"/>
        </w:rPr>
      </w:pPr>
      <w:proofErr w:type="spellStart"/>
      <w:r w:rsidRPr="007E53FE">
        <w:rPr>
          <w:lang w:val="fr-FR"/>
        </w:rPr>
        <w:t>Colectarea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transportul</w:t>
      </w:r>
      <w:proofErr w:type="spellEnd"/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separat</w:t>
      </w:r>
      <w:proofErr w:type="spellEnd"/>
      <w:r w:rsidRPr="007E53FE">
        <w:rPr>
          <w:lang w:val="fr-FR"/>
        </w:rPr>
        <w:t xml:space="preserve"> al </w:t>
      </w:r>
      <w:r w:rsidRPr="007E53FE">
        <w:t>deșeurilor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vegetale</w:t>
      </w:r>
      <w:proofErr w:type="spellEnd"/>
      <w:r w:rsidRPr="007E53FE">
        <w:rPr>
          <w:lang w:val="fr-FR"/>
        </w:rPr>
        <w:t xml:space="preserve">, </w:t>
      </w:r>
      <w:proofErr w:type="spellStart"/>
      <w:proofErr w:type="gramStart"/>
      <w:r w:rsidRPr="007E53FE">
        <w:rPr>
          <w:lang w:val="fr-FR"/>
        </w:rPr>
        <w:t>organice</w:t>
      </w:r>
      <w:proofErr w:type="spellEnd"/>
      <w:r w:rsidRPr="007E53FE">
        <w:rPr>
          <w:lang w:val="fr-FR"/>
        </w:rPr>
        <w:t>;</w:t>
      </w:r>
      <w:proofErr w:type="gramEnd"/>
    </w:p>
    <w:p w14:paraId="1DC85A7B" w14:textId="77777777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jc w:val="both"/>
        <w:rPr>
          <w:lang w:val="fr-FR"/>
        </w:rPr>
      </w:pPr>
      <w:proofErr w:type="spellStart"/>
      <w:r w:rsidRPr="007E53FE">
        <w:rPr>
          <w:lang w:val="fr-FR"/>
        </w:rPr>
        <w:t>Măturatul</w:t>
      </w:r>
      <w:proofErr w:type="spellEnd"/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spălatul</w:t>
      </w:r>
      <w:proofErr w:type="spellEnd"/>
      <w:r w:rsidRPr="007E53FE">
        <w:rPr>
          <w:lang w:val="fr-FR"/>
        </w:rPr>
        <w:t xml:space="preserve">, </w:t>
      </w:r>
      <w:proofErr w:type="spellStart"/>
      <w:r w:rsidRPr="007E53FE">
        <w:rPr>
          <w:lang w:val="fr-FR"/>
        </w:rPr>
        <w:t>stropirea</w:t>
      </w:r>
      <w:proofErr w:type="spellEnd"/>
      <w:r w:rsidRPr="007E53FE">
        <w:rPr>
          <w:lang w:val="fr-FR"/>
        </w:rPr>
        <w:t xml:space="preserve"> </w:t>
      </w:r>
      <w:r w:rsidRPr="007E53FE">
        <w:t>și</w:t>
      </w:r>
      <w:r w:rsidRPr="007E53FE">
        <w:rPr>
          <w:lang w:val="fr-FR"/>
        </w:rPr>
        <w:t xml:space="preserve"> </w:t>
      </w:r>
      <w:r w:rsidRPr="007E53FE">
        <w:t>întreținerea</w:t>
      </w:r>
      <w:r w:rsidRPr="007E53FE">
        <w:rPr>
          <w:lang w:val="fr-FR"/>
        </w:rPr>
        <w:t xml:space="preserve"> </w:t>
      </w:r>
      <w:proofErr w:type="spellStart"/>
      <w:r w:rsidRPr="007E53FE">
        <w:rPr>
          <w:lang w:val="fr-FR"/>
        </w:rPr>
        <w:t>căilor</w:t>
      </w:r>
      <w:proofErr w:type="spellEnd"/>
      <w:r w:rsidRPr="007E53FE">
        <w:rPr>
          <w:lang w:val="fr-FR"/>
        </w:rPr>
        <w:t xml:space="preserve"> </w:t>
      </w:r>
      <w:proofErr w:type="spellStart"/>
      <w:proofErr w:type="gramStart"/>
      <w:r w:rsidRPr="007E53FE">
        <w:rPr>
          <w:lang w:val="fr-FR"/>
        </w:rPr>
        <w:t>publice</w:t>
      </w:r>
      <w:proofErr w:type="spellEnd"/>
      <w:r w:rsidRPr="007E53FE">
        <w:rPr>
          <w:lang w:val="fr-FR"/>
        </w:rPr>
        <w:t>;</w:t>
      </w:r>
      <w:proofErr w:type="gramEnd"/>
    </w:p>
    <w:p w14:paraId="721A0C31" w14:textId="470615CF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jc w:val="both"/>
      </w:pPr>
      <w:r w:rsidRPr="007E53FE">
        <w:t xml:space="preserve">Spălarea și dezinfectarea suprafețelor, recipientelor, curățare </w:t>
      </w:r>
      <w:proofErr w:type="spellStart"/>
      <w:r w:rsidRPr="007E53FE">
        <w:t>graffiti</w:t>
      </w:r>
      <w:proofErr w:type="spellEnd"/>
      <w:r w:rsidRPr="007E53FE">
        <w:t xml:space="preserve">; </w:t>
      </w:r>
    </w:p>
    <w:p w14:paraId="6FF85B3D" w14:textId="3877BB74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jc w:val="both"/>
      </w:pPr>
      <w:r w:rsidRPr="007E53FE">
        <w:t>Dezinsecție</w:t>
      </w:r>
      <w:r w:rsidRPr="007E53FE">
        <w:t xml:space="preserve"> /</w:t>
      </w:r>
      <w:r w:rsidRPr="007E53FE">
        <w:t xml:space="preserve"> Dezinfecție</w:t>
      </w:r>
      <w:r w:rsidRPr="007E53FE">
        <w:t xml:space="preserve"> /</w:t>
      </w:r>
      <w:r w:rsidRPr="007E53FE">
        <w:t xml:space="preserve"> Deratizare </w:t>
      </w:r>
    </w:p>
    <w:p w14:paraId="00C52D6E" w14:textId="17F1763B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jc w:val="both"/>
      </w:pPr>
      <w:r w:rsidRPr="007E53FE">
        <w:t>Deszăpezirea și combaterea poleiului</w:t>
      </w:r>
    </w:p>
    <w:p w14:paraId="276C7CE6" w14:textId="77777777" w:rsidR="00D50E17" w:rsidRPr="007E53FE" w:rsidRDefault="00D50E17" w:rsidP="00D50E17">
      <w:pPr>
        <w:pStyle w:val="ListParagraph"/>
        <w:widowControl w:val="0"/>
        <w:numPr>
          <w:ilvl w:val="0"/>
          <w:numId w:val="29"/>
        </w:numPr>
        <w:autoSpaceDE w:val="0"/>
        <w:jc w:val="both"/>
      </w:pPr>
      <w:r w:rsidRPr="007E53FE">
        <w:t>INVESTIȚII</w:t>
      </w:r>
    </w:p>
    <w:p w14:paraId="3946D8C3" w14:textId="553267C0" w:rsidR="00D50E17" w:rsidRPr="007E53FE" w:rsidRDefault="00D50E17" w:rsidP="00D50E17">
      <w:pPr>
        <w:pStyle w:val="ListParagraph"/>
        <w:widowControl w:val="0"/>
        <w:numPr>
          <w:ilvl w:val="0"/>
          <w:numId w:val="30"/>
        </w:numPr>
        <w:autoSpaceDE w:val="0"/>
        <w:ind w:left="1800" w:hanging="270"/>
        <w:jc w:val="both"/>
      </w:pPr>
      <w:r w:rsidRPr="007E53FE">
        <w:t>Insule ecologice</w:t>
      </w:r>
    </w:p>
    <w:p w14:paraId="6DF679E4" w14:textId="77777777" w:rsidR="00D50E17" w:rsidRPr="007E53FE" w:rsidRDefault="00D50E17" w:rsidP="007E53FE">
      <w:pPr>
        <w:pStyle w:val="ListParagraph"/>
        <w:widowControl w:val="0"/>
        <w:numPr>
          <w:ilvl w:val="0"/>
          <w:numId w:val="30"/>
        </w:numPr>
        <w:autoSpaceDE w:val="0"/>
        <w:ind w:left="1800" w:hanging="270"/>
        <w:jc w:val="both"/>
      </w:pPr>
      <w:r w:rsidRPr="007E53FE">
        <w:t>Centre de colectare prin aport voluntar a deșeurilor</w:t>
      </w:r>
    </w:p>
    <w:p w14:paraId="55D43574" w14:textId="77777777" w:rsidR="00D50E17" w:rsidRPr="007E53FE" w:rsidRDefault="00D50E17" w:rsidP="007E53FE">
      <w:pPr>
        <w:pStyle w:val="ListParagraph"/>
        <w:widowControl w:val="0"/>
        <w:numPr>
          <w:ilvl w:val="0"/>
          <w:numId w:val="30"/>
        </w:numPr>
        <w:autoSpaceDE w:val="0"/>
        <w:ind w:left="1800" w:hanging="270"/>
        <w:jc w:val="both"/>
      </w:pPr>
      <w:r w:rsidRPr="007E53FE">
        <w:rPr>
          <w:rFonts w:eastAsia="sans-serif"/>
        </w:rPr>
        <w:t>Sistemul de management integrat al deșeurilor în județul Galați</w:t>
      </w:r>
    </w:p>
    <w:p w14:paraId="67DD60AA" w14:textId="6AEF7833" w:rsidR="00A25AF7" w:rsidRPr="007E53FE" w:rsidRDefault="00C22458" w:rsidP="007E53FE">
      <w:pPr>
        <w:pStyle w:val="ListParagraph"/>
        <w:ind w:left="0" w:firstLine="720"/>
        <w:jc w:val="both"/>
        <w:rPr>
          <w:b/>
        </w:rPr>
      </w:pPr>
      <w:bookmarkStart w:id="5" w:name="_Hlk170376931"/>
      <w:r>
        <w:rPr>
          <w:rFonts w:eastAsia="Calibri"/>
        </w:rPr>
        <w:lastRenderedPageBreak/>
        <w:t>M</w:t>
      </w:r>
      <w:r w:rsidR="00AD1FB4" w:rsidRPr="009613B2">
        <w:rPr>
          <w:rFonts w:eastAsia="Calibri"/>
        </w:rPr>
        <w:t xml:space="preserve">aterialul prezentat de către </w:t>
      </w:r>
      <w:r w:rsidR="008B77F9" w:rsidRPr="009613B2">
        <w:rPr>
          <w:rFonts w:eastAsia="Calibri"/>
        </w:rPr>
        <w:t xml:space="preserve">reprezentantul </w:t>
      </w:r>
      <w:r w:rsidR="007E53FE" w:rsidRPr="007E53FE">
        <w:rPr>
          <w:bCs/>
        </w:rPr>
        <w:t>Primări</w:t>
      </w:r>
      <w:r w:rsidR="007E53FE" w:rsidRPr="007E53FE">
        <w:rPr>
          <w:bCs/>
        </w:rPr>
        <w:t>ei</w:t>
      </w:r>
      <w:r w:rsidR="007E53FE" w:rsidRPr="007E53FE">
        <w:rPr>
          <w:bCs/>
        </w:rPr>
        <w:t xml:space="preserve"> Municipiului Galați</w:t>
      </w:r>
      <w:r w:rsidR="007E53FE">
        <w:rPr>
          <w:b/>
        </w:rPr>
        <w:t xml:space="preserve"> </w:t>
      </w:r>
      <w:r w:rsidR="00AD1FB4" w:rsidRPr="009613B2">
        <w:rPr>
          <w:rFonts w:eastAsia="Calibri"/>
        </w:rPr>
        <w:t xml:space="preserve">se </w:t>
      </w:r>
      <w:proofErr w:type="spellStart"/>
      <w:r w:rsidR="00AD1FB4" w:rsidRPr="009613B2">
        <w:rPr>
          <w:rFonts w:eastAsia="Calibri"/>
        </w:rPr>
        <w:t>aflã</w:t>
      </w:r>
      <w:proofErr w:type="spellEnd"/>
      <w:r w:rsidR="00AD1FB4" w:rsidRPr="009613B2">
        <w:rPr>
          <w:rFonts w:eastAsia="Calibri"/>
        </w:rPr>
        <w:t xml:space="preserve"> postat pe site-ul </w:t>
      </w:r>
      <w:proofErr w:type="spellStart"/>
      <w:r w:rsidR="00AD1FB4" w:rsidRPr="009613B2">
        <w:rPr>
          <w:rFonts w:eastAsia="Calibri"/>
        </w:rPr>
        <w:t>Institutiei</w:t>
      </w:r>
      <w:proofErr w:type="spellEnd"/>
      <w:r w:rsidR="00AD1FB4" w:rsidRPr="009613B2">
        <w:rPr>
          <w:rFonts w:eastAsia="Calibri"/>
        </w:rPr>
        <w:t xml:space="preserve"> Prefectului -</w:t>
      </w:r>
      <w:r w:rsidR="006D7680" w:rsidRPr="009613B2">
        <w:rPr>
          <w:rFonts w:eastAsia="Calibri"/>
        </w:rPr>
        <w:t xml:space="preserve"> </w:t>
      </w:r>
      <w:r w:rsidR="00AD1FB4" w:rsidRPr="009613B2">
        <w:rPr>
          <w:rFonts w:eastAsia="Calibri"/>
        </w:rPr>
        <w:t xml:space="preserve">județul Galați, la adresa </w:t>
      </w:r>
      <w:hyperlink r:id="rId8" w:history="1">
        <w:r w:rsidR="00AD1FB4" w:rsidRPr="009613B2">
          <w:rPr>
            <w:rStyle w:val="Hyperlink"/>
          </w:rPr>
          <w:t>https://gl.prefectura.mai.gov.ro/sedinte-publice-anunturi-minute/</w:t>
        </w:r>
      </w:hyperlink>
      <w:r w:rsidR="00AD1FB4" w:rsidRPr="009613B2">
        <w:rPr>
          <w:rFonts w:eastAsia="Calibri"/>
        </w:rPr>
        <w:t xml:space="preserve">, începând cu data de  </w:t>
      </w:r>
      <w:bookmarkStart w:id="6" w:name="_Hlk165016809"/>
      <w:r w:rsidR="006C7913" w:rsidRPr="009613B2">
        <w:rPr>
          <w:rFonts w:eastAsia="Calibri"/>
        </w:rPr>
        <w:t>2</w:t>
      </w:r>
      <w:r w:rsidR="007E53FE">
        <w:rPr>
          <w:rFonts w:eastAsia="Calibri"/>
        </w:rPr>
        <w:t>4</w:t>
      </w:r>
      <w:r w:rsidR="00AD1FB4" w:rsidRPr="009613B2">
        <w:rPr>
          <w:rFonts w:eastAsia="Calibri"/>
        </w:rPr>
        <w:t>.</w:t>
      </w:r>
      <w:r w:rsidR="006C7913" w:rsidRPr="009613B2">
        <w:rPr>
          <w:rFonts w:eastAsia="Calibri"/>
        </w:rPr>
        <w:t>0</w:t>
      </w:r>
      <w:r w:rsidR="007E53FE">
        <w:rPr>
          <w:rFonts w:eastAsia="Calibri"/>
        </w:rPr>
        <w:t>6</w:t>
      </w:r>
      <w:r w:rsidR="00AD1FB4" w:rsidRPr="009613B2">
        <w:rPr>
          <w:rFonts w:eastAsia="Calibri"/>
        </w:rPr>
        <w:t>.</w:t>
      </w:r>
      <w:bookmarkEnd w:id="6"/>
      <w:r w:rsidR="00AD1FB4" w:rsidRPr="009613B2">
        <w:rPr>
          <w:rFonts w:eastAsia="Calibri"/>
        </w:rPr>
        <w:t>202</w:t>
      </w:r>
      <w:r w:rsidR="006C7913" w:rsidRPr="009613B2">
        <w:rPr>
          <w:rFonts w:eastAsia="Calibri"/>
        </w:rPr>
        <w:t>4</w:t>
      </w:r>
      <w:r w:rsidR="00AD1FB4" w:rsidRPr="009613B2">
        <w:rPr>
          <w:rFonts w:eastAsia="Calibri"/>
        </w:rPr>
        <w:t>.</w:t>
      </w:r>
      <w:bookmarkEnd w:id="2"/>
    </w:p>
    <w:bookmarkEnd w:id="5"/>
    <w:p w14:paraId="1084E7F9" w14:textId="77777777" w:rsidR="009613B2" w:rsidRDefault="009613B2" w:rsidP="009613B2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1263767" w14:textId="77777777" w:rsidR="00AF5194" w:rsidRPr="007629C9" w:rsidRDefault="00AF5194" w:rsidP="00AF5194">
      <w:pPr>
        <w:widowControl w:val="0"/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7" w:name="_Hlk166227578"/>
      <w:r w:rsidRPr="007629C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Informare cu privire la salubrizarea localităților din județul Galați. </w:t>
      </w:r>
    </w:p>
    <w:p w14:paraId="32282C95" w14:textId="77777777" w:rsidR="00AF5194" w:rsidRPr="007629C9" w:rsidRDefault="00AF5194" w:rsidP="00AF5194">
      <w:pPr>
        <w:widowControl w:val="0"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7629C9">
        <w:rPr>
          <w:rFonts w:ascii="Times New Roman" w:hAnsi="Times New Roman" w:cs="Times New Roman"/>
          <w:b/>
          <w:sz w:val="24"/>
          <w:szCs w:val="24"/>
        </w:rPr>
        <w:t>Situații</w:t>
      </w:r>
      <w:proofErr w:type="spellEnd"/>
      <w:r w:rsidRPr="00762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9C9">
        <w:rPr>
          <w:rFonts w:ascii="Times New Roman" w:hAnsi="Times New Roman" w:cs="Times New Roman"/>
          <w:b/>
          <w:sz w:val="24"/>
          <w:szCs w:val="24"/>
        </w:rPr>
        <w:t>deosebite</w:t>
      </w:r>
      <w:proofErr w:type="spellEnd"/>
      <w:r w:rsidRPr="007629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29C9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7629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9C9">
        <w:rPr>
          <w:rFonts w:ascii="Times New Roman" w:hAnsi="Times New Roman" w:cs="Times New Roman"/>
          <w:b/>
          <w:sz w:val="24"/>
          <w:szCs w:val="24"/>
        </w:rPr>
        <w:t>dispuse</w:t>
      </w:r>
      <w:proofErr w:type="spellEnd"/>
      <w:r w:rsidRPr="007629C9">
        <w:rPr>
          <w:rFonts w:ascii="Times New Roman" w:hAnsi="Times New Roman" w:cs="Times New Roman"/>
          <w:b/>
          <w:sz w:val="24"/>
          <w:szCs w:val="24"/>
        </w:rPr>
        <w:t>.</w:t>
      </w:r>
    </w:p>
    <w:p w14:paraId="4A431284" w14:textId="77777777" w:rsidR="00AF5194" w:rsidRPr="007629C9" w:rsidRDefault="00AF5194" w:rsidP="00AF5194">
      <w:pPr>
        <w:widowControl w:val="0"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1F4F877" w14:textId="1DECC8CC" w:rsidR="00C22458" w:rsidRDefault="00AF5194" w:rsidP="00C22458">
      <w:pPr>
        <w:pStyle w:val="ListParagraph"/>
        <w:jc w:val="both"/>
        <w:rPr>
          <w:b/>
        </w:rPr>
      </w:pPr>
      <w:r w:rsidRPr="007629C9">
        <w:rPr>
          <w:b/>
        </w:rPr>
        <w:t xml:space="preserve">Raportor: </w:t>
      </w:r>
      <w:bookmarkStart w:id="8" w:name="_Hlk170376955"/>
      <w:r w:rsidRPr="007629C9">
        <w:rPr>
          <w:b/>
        </w:rPr>
        <w:t xml:space="preserve">Comisariatul Județean Galați al </w:t>
      </w:r>
      <w:proofErr w:type="spellStart"/>
      <w:r w:rsidRPr="007629C9">
        <w:rPr>
          <w:b/>
        </w:rPr>
        <w:t>Gãrzii</w:t>
      </w:r>
      <w:proofErr w:type="spellEnd"/>
      <w:r w:rsidRPr="007629C9">
        <w:rPr>
          <w:b/>
        </w:rPr>
        <w:t xml:space="preserve"> Naționale de Mediu</w:t>
      </w:r>
      <w:bookmarkEnd w:id="7"/>
    </w:p>
    <w:bookmarkEnd w:id="8"/>
    <w:p w14:paraId="55305B63" w14:textId="77777777" w:rsidR="00C22458" w:rsidRPr="00C22458" w:rsidRDefault="00C22458" w:rsidP="00C22458">
      <w:pPr>
        <w:pStyle w:val="ListParagraph"/>
        <w:jc w:val="both"/>
        <w:rPr>
          <w:b/>
        </w:rPr>
      </w:pPr>
    </w:p>
    <w:p w14:paraId="47B520FC" w14:textId="4AC54F50" w:rsidR="00AF5194" w:rsidRPr="00AF5194" w:rsidRDefault="00AF5194" w:rsidP="00AF5194">
      <w:pPr>
        <w:spacing w:before="80" w:after="8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19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Conform Planului de acțiuni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au fost</w:t>
      </w:r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verificate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teritoriale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operatorii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salubritate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salubrizare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comunale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operatorii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stațiilor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sortare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compostare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tratare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mecano-biologică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operatorii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depozitelor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deșeuri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municipale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județ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; de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Pr="00AF51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5194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Pr="00AF519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tematicii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verificat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componentelor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AF5194">
        <w:rPr>
          <w:rFonts w:ascii="Times New Roman" w:hAnsi="Times New Roman" w:cs="Times New Roman"/>
          <w:i/>
          <w:sz w:val="24"/>
          <w:szCs w:val="24"/>
        </w:rPr>
        <w:t xml:space="preserve"> de Management </w:t>
      </w:r>
      <w:proofErr w:type="spellStart"/>
      <w:r w:rsidRPr="00AF5194">
        <w:rPr>
          <w:rFonts w:ascii="Times New Roman" w:hAnsi="Times New Roman" w:cs="Times New Roman"/>
          <w:i/>
          <w:sz w:val="24"/>
          <w:szCs w:val="24"/>
        </w:rPr>
        <w:t>Integrat</w:t>
      </w:r>
      <w:proofErr w:type="spellEnd"/>
      <w:r w:rsidRPr="00AF5194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Pr="00AF5194">
        <w:rPr>
          <w:rFonts w:ascii="Times New Roman" w:hAnsi="Times New Roman" w:cs="Times New Roman"/>
          <w:i/>
          <w:sz w:val="24"/>
          <w:szCs w:val="24"/>
        </w:rPr>
        <w:t>Deșeurilor</w:t>
      </w:r>
      <w:proofErr w:type="spellEnd"/>
      <w:r w:rsidRPr="00AF5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AF51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194">
        <w:rPr>
          <w:rFonts w:ascii="Times New Roman" w:hAnsi="Times New Roman" w:cs="Times New Roman"/>
          <w:i/>
          <w:sz w:val="24"/>
          <w:szCs w:val="24"/>
        </w:rPr>
        <w:t>Județul</w:t>
      </w:r>
      <w:proofErr w:type="spellEnd"/>
      <w:r w:rsidRPr="00AF5194">
        <w:rPr>
          <w:rFonts w:ascii="Times New Roman" w:hAnsi="Times New Roman" w:cs="Times New Roman"/>
          <w:i/>
          <w:sz w:val="24"/>
          <w:szCs w:val="24"/>
        </w:rPr>
        <w:t xml:space="preserve"> Galați</w:t>
      </w:r>
      <w:r w:rsidRPr="00AF51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EE4EDF" w14:textId="24370494" w:rsidR="00C22458" w:rsidRPr="00C22458" w:rsidRDefault="00C22458" w:rsidP="00C2245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2245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● În perioada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de referință</w:t>
      </w:r>
      <w:r w:rsidRPr="00C2245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s-au derulat controale neplanificate tematice dispuse de GNM – Comisariatul General la un număr de </w:t>
      </w:r>
      <w:r w:rsidRPr="00C2245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10 UAT-uri din județ, pe amplasamentul cărora s-au constatat  depozitări ilegale de deșeuri în cantități semnificative. </w:t>
      </w:r>
      <w:r w:rsidRPr="00C22458">
        <w:rPr>
          <w:rFonts w:ascii="Times New Roman" w:eastAsia="Calibri" w:hAnsi="Times New Roman" w:cs="Times New Roman"/>
          <w:sz w:val="24"/>
          <w:szCs w:val="24"/>
          <w:lang w:val="ro-RO"/>
        </w:rPr>
        <w:t>În urma verificărilor efectuate s-a constatat o stare de salubrizare îmbunătățită față de anul precedent.</w:t>
      </w:r>
    </w:p>
    <w:p w14:paraId="1F5496F5" w14:textId="77777777" w:rsidR="00C22458" w:rsidRPr="00C22458" w:rsidRDefault="00C22458" w:rsidP="00C2245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2245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● În perioada 07.06.2023 – 31.08.2023, s-a derulat Campania </w:t>
      </w:r>
      <w:r w:rsidRPr="00C22458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Responsabilitate socială – colectare separată</w:t>
      </w:r>
      <w:r w:rsidRPr="00C2245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cu sloganul </w:t>
      </w:r>
      <w:r w:rsidRPr="00C22458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Colectare separată pentru comuna ta curată</w:t>
      </w:r>
      <w:r w:rsidRPr="00C2245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, conform Acordului de</w:t>
      </w:r>
      <w:r w:rsidRPr="00C2245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parteneriat încheiat cu Asociația Comunelor din România; în cadrul acestei campanii s-au efectuat controale la toate UAT-rile din județ, având ca scop informarea, conștientizarea și sensibilizarea comunităților cu privire la colectarea separată, prevenirea generării de deșeuri și reducerea abandonării acestora. </w:t>
      </w:r>
    </w:p>
    <w:p w14:paraId="5CCDFD93" w14:textId="1D21223F" w:rsidR="00C22458" w:rsidRPr="007E53FE" w:rsidRDefault="00C22458" w:rsidP="00C22458">
      <w:pPr>
        <w:pStyle w:val="ListParagraph"/>
        <w:ind w:left="0" w:firstLine="720"/>
        <w:jc w:val="both"/>
        <w:rPr>
          <w:b/>
        </w:rPr>
      </w:pPr>
      <w:r w:rsidRPr="009613B2">
        <w:rPr>
          <w:rFonts w:eastAsia="Calibri"/>
        </w:rPr>
        <w:t xml:space="preserve">Materialul prezentat de către reprezentantul </w:t>
      </w:r>
      <w:r w:rsidRPr="00C22458">
        <w:rPr>
          <w:bCs/>
        </w:rPr>
        <w:t>Comisariatul</w:t>
      </w:r>
      <w:r>
        <w:rPr>
          <w:bCs/>
        </w:rPr>
        <w:t>ui</w:t>
      </w:r>
      <w:r w:rsidRPr="00C22458">
        <w:rPr>
          <w:bCs/>
        </w:rPr>
        <w:t xml:space="preserve"> Județean Galați al </w:t>
      </w:r>
      <w:proofErr w:type="spellStart"/>
      <w:r w:rsidRPr="00C22458">
        <w:rPr>
          <w:bCs/>
        </w:rPr>
        <w:t>Gãrzii</w:t>
      </w:r>
      <w:proofErr w:type="spellEnd"/>
      <w:r w:rsidRPr="00C22458">
        <w:rPr>
          <w:bCs/>
        </w:rPr>
        <w:t xml:space="preserve"> Naționale de Mediu</w:t>
      </w:r>
      <w:r>
        <w:rPr>
          <w:bCs/>
        </w:rPr>
        <w:t xml:space="preserve"> </w:t>
      </w:r>
      <w:r w:rsidRPr="009613B2">
        <w:rPr>
          <w:rFonts w:eastAsia="Calibri"/>
        </w:rPr>
        <w:t xml:space="preserve">se </w:t>
      </w:r>
      <w:proofErr w:type="spellStart"/>
      <w:r w:rsidRPr="009613B2">
        <w:rPr>
          <w:rFonts w:eastAsia="Calibri"/>
        </w:rPr>
        <w:t>aflã</w:t>
      </w:r>
      <w:proofErr w:type="spellEnd"/>
      <w:r w:rsidRPr="009613B2">
        <w:rPr>
          <w:rFonts w:eastAsia="Calibri"/>
        </w:rPr>
        <w:t xml:space="preserve"> postat pe site-ul </w:t>
      </w:r>
      <w:proofErr w:type="spellStart"/>
      <w:r w:rsidRPr="009613B2">
        <w:rPr>
          <w:rFonts w:eastAsia="Calibri"/>
        </w:rPr>
        <w:t>Institutiei</w:t>
      </w:r>
      <w:proofErr w:type="spellEnd"/>
      <w:r w:rsidRPr="009613B2">
        <w:rPr>
          <w:rFonts w:eastAsia="Calibri"/>
        </w:rPr>
        <w:t xml:space="preserve"> Prefectului - județul Galați, la adresa </w:t>
      </w:r>
      <w:hyperlink r:id="rId9" w:history="1">
        <w:r w:rsidRPr="009613B2">
          <w:rPr>
            <w:rStyle w:val="Hyperlink"/>
          </w:rPr>
          <w:t>https://gl.prefectura.mai.gov.ro/sedinte-publice-anunturi-minute/</w:t>
        </w:r>
      </w:hyperlink>
      <w:r w:rsidRPr="009613B2">
        <w:rPr>
          <w:rFonts w:eastAsia="Calibri"/>
        </w:rPr>
        <w:t>, începând cu data de  2</w:t>
      </w:r>
      <w:r>
        <w:rPr>
          <w:rFonts w:eastAsia="Calibri"/>
        </w:rPr>
        <w:t>4</w:t>
      </w:r>
      <w:r w:rsidRPr="009613B2">
        <w:rPr>
          <w:rFonts w:eastAsia="Calibri"/>
        </w:rPr>
        <w:t>.0</w:t>
      </w:r>
      <w:r>
        <w:rPr>
          <w:rFonts w:eastAsia="Calibri"/>
        </w:rPr>
        <w:t>6</w:t>
      </w:r>
      <w:r w:rsidRPr="009613B2">
        <w:rPr>
          <w:rFonts w:eastAsia="Calibri"/>
        </w:rPr>
        <w:t>.2024.</w:t>
      </w:r>
    </w:p>
    <w:p w14:paraId="4527CC32" w14:textId="77777777" w:rsidR="00AF5194" w:rsidRPr="009613B2" w:rsidRDefault="00AF5194" w:rsidP="00C22458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bookmarkEnd w:id="4"/>
    <w:p w14:paraId="59245FB3" w14:textId="062A1D3F" w:rsidR="00CE5259" w:rsidRPr="00F53520" w:rsidRDefault="0093470B" w:rsidP="00F53520">
      <w:pPr>
        <w:pStyle w:val="ListParagraph"/>
        <w:numPr>
          <w:ilvl w:val="0"/>
          <w:numId w:val="8"/>
        </w:numPr>
        <w:suppressAutoHyphens/>
        <w:autoSpaceDN w:val="0"/>
        <w:ind w:left="720" w:hanging="630"/>
        <w:jc w:val="both"/>
        <w:textAlignment w:val="baseline"/>
        <w:rPr>
          <w:b/>
        </w:rPr>
      </w:pPr>
      <w:r w:rsidRPr="00F90EF2">
        <w:rPr>
          <w:b/>
        </w:rPr>
        <w:t>Diverse</w:t>
      </w:r>
    </w:p>
    <w:p w14:paraId="0BE4C714" w14:textId="75B14796" w:rsidR="00C76ED4" w:rsidRPr="00F90EF2" w:rsidRDefault="00400F6C" w:rsidP="008428C3">
      <w:pPr>
        <w:pStyle w:val="ListParagraph"/>
        <w:suppressAutoHyphens/>
        <w:autoSpaceDN w:val="0"/>
        <w:ind w:left="0" w:firstLine="720"/>
        <w:jc w:val="both"/>
        <w:rPr>
          <w:lang w:val="en-US"/>
        </w:rPr>
      </w:pPr>
      <w:r w:rsidRPr="00F90EF2">
        <w:t>S-a</w:t>
      </w:r>
      <w:r w:rsidR="00C76ED4" w:rsidRPr="00F90EF2">
        <w:t>u</w:t>
      </w:r>
      <w:r w:rsidRPr="00F90EF2">
        <w:t xml:space="preserve"> discutat</w:t>
      </w:r>
      <w:r w:rsidR="00C76ED4" w:rsidRPr="00F90EF2">
        <w:rPr>
          <w:lang w:val="en-US"/>
        </w:rPr>
        <w:t>:</w:t>
      </w:r>
    </w:p>
    <w:p w14:paraId="43EE12E8" w14:textId="7267FEF6" w:rsidR="00C76ED4" w:rsidRDefault="00C76ED4" w:rsidP="008428C3">
      <w:pPr>
        <w:pStyle w:val="ListParagraph"/>
        <w:numPr>
          <w:ilvl w:val="0"/>
          <w:numId w:val="2"/>
        </w:numPr>
        <w:suppressAutoHyphens/>
        <w:autoSpaceDN w:val="0"/>
        <w:jc w:val="both"/>
      </w:pPr>
      <w:r w:rsidRPr="00F90EF2">
        <w:t>probleme punctuale de interes</w:t>
      </w:r>
      <w:r w:rsidR="00A640FF">
        <w:t xml:space="preserve"> local</w:t>
      </w:r>
      <w:r w:rsidR="00C22458">
        <w:t xml:space="preserve"> (zgomotul pe timp de noapte provocat de artificii, muzică</w:t>
      </w:r>
      <w:r w:rsidR="008428C3">
        <w:t>, etc.)</w:t>
      </w:r>
    </w:p>
    <w:p w14:paraId="20F79DCE" w14:textId="2031EA9D" w:rsidR="00A25AF7" w:rsidRPr="00E4443B" w:rsidRDefault="00832900" w:rsidP="008428C3">
      <w:pPr>
        <w:pStyle w:val="ListParagraph"/>
        <w:numPr>
          <w:ilvl w:val="0"/>
          <w:numId w:val="2"/>
        </w:numPr>
        <w:suppressAutoHyphens/>
        <w:autoSpaceDN w:val="0"/>
        <w:jc w:val="both"/>
      </w:pPr>
      <w:r w:rsidRPr="00F90EF2">
        <w:t xml:space="preserve">propuneri de teme pentru </w:t>
      </w:r>
      <w:r w:rsidR="0001203D" w:rsidRPr="00F90EF2">
        <w:t>ș</w:t>
      </w:r>
      <w:r w:rsidRPr="00F90EF2">
        <w:t xml:space="preserve">edința Comisiei de Dialog Social din luna </w:t>
      </w:r>
      <w:r w:rsidR="00F53520">
        <w:t>i</w:t>
      </w:r>
      <w:r w:rsidR="00E4443B">
        <w:t>u</w:t>
      </w:r>
      <w:r w:rsidR="00C22458">
        <w:t>l</w:t>
      </w:r>
      <w:r w:rsidR="00E4443B">
        <w:t>ie</w:t>
      </w:r>
      <w:r w:rsidR="008C347D">
        <w:rPr>
          <w:rFonts w:eastAsia="Calibri"/>
        </w:rPr>
        <w:t xml:space="preserve"> 2024.</w:t>
      </w:r>
      <w:r w:rsidR="00F67FAB" w:rsidRPr="00F90EF2">
        <w:rPr>
          <w:rFonts w:eastAsia="Calibri"/>
        </w:rPr>
        <w:t xml:space="preserve">   </w:t>
      </w:r>
    </w:p>
    <w:p w14:paraId="72793226" w14:textId="77777777" w:rsidR="00E4443B" w:rsidRDefault="00E4443B" w:rsidP="00E4443B">
      <w:pPr>
        <w:suppressAutoHyphens/>
        <w:autoSpaceDN w:val="0"/>
        <w:jc w:val="both"/>
      </w:pPr>
    </w:p>
    <w:p w14:paraId="4ABBB58A" w14:textId="77777777" w:rsidR="00F53520" w:rsidRPr="000A4F3D" w:rsidRDefault="00F53520" w:rsidP="00B52299">
      <w:pPr>
        <w:pStyle w:val="ListParagraph"/>
        <w:suppressAutoHyphens/>
        <w:autoSpaceDN w:val="0"/>
        <w:ind w:left="0"/>
        <w:jc w:val="both"/>
      </w:pPr>
    </w:p>
    <w:p w14:paraId="32B85968" w14:textId="57CE03A6" w:rsidR="0093470B" w:rsidRPr="005E17AA" w:rsidRDefault="00B24FFC" w:rsidP="005951F8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</w:pPr>
      <w:r w:rsidRPr="005E17AA"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  <w:t>Î</w:t>
      </w:r>
      <w:r w:rsidR="0093470B" w:rsidRPr="005E17AA"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  <w:t>ntocmit,</w:t>
      </w:r>
    </w:p>
    <w:p w14:paraId="654AAE24" w14:textId="77777777" w:rsidR="0093470B" w:rsidRPr="005E17AA" w:rsidRDefault="000D0FF2" w:rsidP="005951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</w:pPr>
      <w:r w:rsidRPr="005E17AA"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  <w:t xml:space="preserve">Secretariat </w:t>
      </w:r>
      <w:r w:rsidR="0093470B" w:rsidRPr="005E17AA"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  <w:t>CDS,</w:t>
      </w:r>
    </w:p>
    <w:p w14:paraId="7D07803A" w14:textId="77777777" w:rsidR="0093470B" w:rsidRPr="005E17AA" w:rsidRDefault="0093470B" w:rsidP="005951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</w:pPr>
      <w:proofErr w:type="spellStart"/>
      <w:r w:rsidRPr="005E17AA"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  <w:t>Rîmniceanu</w:t>
      </w:r>
      <w:proofErr w:type="spellEnd"/>
      <w:r w:rsidRPr="005E17AA">
        <w:rPr>
          <w:rFonts w:ascii="Times New Roman" w:eastAsia="Calibri" w:hAnsi="Times New Roman" w:cs="Times New Roman"/>
          <w:b/>
          <w:sz w:val="20"/>
          <w:szCs w:val="20"/>
          <w:lang w:val="ro-RO" w:eastAsia="ro-RO"/>
        </w:rPr>
        <w:t xml:space="preserve"> Carmen</w:t>
      </w:r>
    </w:p>
    <w:p w14:paraId="23CF3984" w14:textId="77777777" w:rsidR="0093470B" w:rsidRPr="000D0FF2" w:rsidRDefault="0093470B" w:rsidP="00E33DA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</w:p>
    <w:p w14:paraId="5FDE4DF3" w14:textId="77777777" w:rsidR="00176114" w:rsidRPr="00FE7324" w:rsidRDefault="00176114" w:rsidP="00E3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14AAD" w14:textId="77777777" w:rsidR="00176114" w:rsidRDefault="00176114" w:rsidP="00E33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57AC22A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1778DB6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28471C3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E0CF604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246EFCA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669E770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7E05901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4C3405F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31896184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E6ED91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D8B6D3E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8EAE9B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17151DF9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202BA30A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451A785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2387AD46" w14:textId="77777777" w:rsidR="007456C3" w:rsidRPr="00AD1E63" w:rsidRDefault="007456C3" w:rsidP="007456C3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270F2016" w14:textId="77777777" w:rsidR="00A42233" w:rsidRPr="007456C3" w:rsidRDefault="00A42233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A4EB4AD" w14:textId="77777777" w:rsidR="00A42233" w:rsidRPr="007456C3" w:rsidRDefault="00A42233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8760BAC" w14:textId="77777777" w:rsidR="00644B15" w:rsidRPr="007456C3" w:rsidRDefault="00644B15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44B15" w:rsidRPr="007456C3" w:rsidSect="00C2245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900" w:bottom="720" w:left="1440" w:header="30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8FCC2" w14:textId="77777777" w:rsidR="007F71A1" w:rsidRDefault="007F71A1" w:rsidP="00160425">
      <w:pPr>
        <w:spacing w:after="0" w:line="240" w:lineRule="auto"/>
      </w:pPr>
      <w:r>
        <w:separator/>
      </w:r>
    </w:p>
  </w:endnote>
  <w:endnote w:type="continuationSeparator" w:id="0">
    <w:p w14:paraId="0147D9E4" w14:textId="77777777" w:rsidR="007F71A1" w:rsidRDefault="007F71A1" w:rsidP="001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F4E52" w14:textId="77777777" w:rsidR="00107E74" w:rsidRDefault="00107E74" w:rsidP="00D86B3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446C6193" w14:textId="77777777" w:rsidR="00107E74" w:rsidRDefault="00107E74" w:rsidP="00F60086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0236/462.739 – </w:t>
    </w:r>
    <w:r w:rsidRPr="00CA1FAB">
      <w:rPr>
        <w:rFonts w:ascii="Times New Roman" w:hAnsi="Times New Roman" w:cs="Times New Roman"/>
        <w:sz w:val="20"/>
        <w:szCs w:val="20"/>
      </w:rPr>
      <w:t>Fax: 0236/417.218</w:t>
    </w:r>
    <w:r>
      <w:rPr>
        <w:rFonts w:ascii="Times New Roman" w:hAnsi="Times New Roman" w:cs="Times New Roman"/>
        <w:sz w:val="20"/>
        <w:szCs w:val="20"/>
      </w:rPr>
      <w:t xml:space="preserve"> – </w:t>
    </w:r>
    <w:r w:rsidRPr="00CA1FAB">
      <w:rPr>
        <w:rFonts w:ascii="Times New Roman" w:hAnsi="Times New Roman" w:cs="Times New Roman"/>
        <w:sz w:val="20"/>
        <w:szCs w:val="20"/>
      </w:rPr>
      <w:t>E-mai</w:t>
    </w:r>
    <w:r>
      <w:rPr>
        <w:rFonts w:ascii="Times New Roman" w:hAnsi="Times New Roman" w:cs="Times New Roman"/>
        <w:sz w:val="20"/>
        <w:szCs w:val="20"/>
      </w:rPr>
      <w:t xml:space="preserve">l: </w:t>
    </w:r>
    <w:hyperlink r:id="rId1" w:history="1">
      <w:r w:rsidRPr="0089361F">
        <w:rPr>
          <w:rStyle w:val="Hyperlink"/>
          <w:rFonts w:ascii="Times New Roman" w:hAnsi="Times New Roman" w:cs="Times New Roman"/>
          <w:sz w:val="20"/>
          <w:szCs w:val="20"/>
        </w:rPr>
        <w:t>prefect@prefecturagalati.ro</w:t>
      </w:r>
    </w:hyperlink>
  </w:p>
  <w:p w14:paraId="0CE830AD" w14:textId="77777777" w:rsidR="00107E74" w:rsidRPr="00D86B30" w:rsidRDefault="00107E74" w:rsidP="00F60086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Galaţi</w:t>
    </w:r>
    <w:proofErr w:type="spellEnd"/>
    <w:r>
      <w:rPr>
        <w:rFonts w:ascii="Times New Roman" w:hAnsi="Times New Roman" w:cs="Times New Roman"/>
        <w:sz w:val="20"/>
        <w:szCs w:val="20"/>
      </w:rPr>
      <w:t>,</w:t>
    </w:r>
    <w:r w:rsidRPr="00CA1FAB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 xml:space="preserve">tr. </w:t>
    </w:r>
    <w:proofErr w:type="spellStart"/>
    <w:r>
      <w:rPr>
        <w:rFonts w:ascii="Times New Roman" w:hAnsi="Times New Roman" w:cs="Times New Roman"/>
        <w:sz w:val="20"/>
        <w:szCs w:val="20"/>
      </w:rPr>
      <w:t>Domnească</w:t>
    </w:r>
    <w:proofErr w:type="spellEnd"/>
    <w:r>
      <w:rPr>
        <w:rFonts w:ascii="Times New Roman" w:hAnsi="Times New Roman" w:cs="Times New Roman"/>
        <w:sz w:val="20"/>
        <w:szCs w:val="20"/>
      </w:rPr>
      <w:t xml:space="preserve">, Nr. 56, Cod </w:t>
    </w:r>
    <w:proofErr w:type="spellStart"/>
    <w:r>
      <w:rPr>
        <w:rFonts w:ascii="Times New Roman" w:hAnsi="Times New Roman" w:cs="Times New Roman"/>
        <w:sz w:val="20"/>
        <w:szCs w:val="20"/>
      </w:rPr>
      <w:t>poştal</w:t>
    </w:r>
    <w:proofErr w:type="spellEnd"/>
    <w:r>
      <w:rPr>
        <w:rFonts w:ascii="Times New Roman" w:hAnsi="Times New Roman" w:cs="Times New Roman"/>
        <w:sz w:val="20"/>
        <w:szCs w:val="20"/>
      </w:rPr>
      <w:t xml:space="preserve"> 800.008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C78A1" w14:textId="77777777" w:rsidR="00107E74" w:rsidRDefault="00107E74" w:rsidP="00A65A6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61AC90D4" w14:textId="77777777" w:rsidR="00107E74" w:rsidRDefault="00107E74" w:rsidP="00A65A6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0236/462.739 – </w:t>
    </w:r>
    <w:r w:rsidRPr="00CA1FAB">
      <w:rPr>
        <w:rFonts w:ascii="Times New Roman" w:hAnsi="Times New Roman" w:cs="Times New Roman"/>
        <w:sz w:val="20"/>
        <w:szCs w:val="20"/>
      </w:rPr>
      <w:t>Fax: 0236/417.218</w:t>
    </w:r>
    <w:r>
      <w:rPr>
        <w:rFonts w:ascii="Times New Roman" w:hAnsi="Times New Roman" w:cs="Times New Roman"/>
        <w:sz w:val="20"/>
        <w:szCs w:val="20"/>
      </w:rPr>
      <w:t xml:space="preserve"> – </w:t>
    </w:r>
    <w:r w:rsidRPr="00CA1FAB">
      <w:rPr>
        <w:rFonts w:ascii="Times New Roman" w:hAnsi="Times New Roman" w:cs="Times New Roman"/>
        <w:sz w:val="20"/>
        <w:szCs w:val="20"/>
      </w:rPr>
      <w:t>E-mai</w:t>
    </w:r>
    <w:r>
      <w:rPr>
        <w:rFonts w:ascii="Times New Roman" w:hAnsi="Times New Roman" w:cs="Times New Roman"/>
        <w:sz w:val="20"/>
        <w:szCs w:val="20"/>
      </w:rPr>
      <w:t xml:space="preserve">l: </w:t>
    </w:r>
    <w:hyperlink r:id="rId1" w:history="1">
      <w:r w:rsidRPr="0089361F">
        <w:rPr>
          <w:rStyle w:val="Hyperlink"/>
          <w:rFonts w:ascii="Times New Roman" w:hAnsi="Times New Roman" w:cs="Times New Roman"/>
          <w:sz w:val="20"/>
          <w:szCs w:val="20"/>
        </w:rPr>
        <w:t>prefect@prefecturagalati.ro</w:t>
      </w:r>
    </w:hyperlink>
  </w:p>
  <w:p w14:paraId="343CF4C6" w14:textId="77777777" w:rsidR="00107E74" w:rsidRPr="00A65A68" w:rsidRDefault="00107E74" w:rsidP="00A65A68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Galaţi</w:t>
    </w:r>
    <w:proofErr w:type="spellEnd"/>
    <w:r>
      <w:rPr>
        <w:rFonts w:ascii="Times New Roman" w:hAnsi="Times New Roman" w:cs="Times New Roman"/>
        <w:sz w:val="20"/>
        <w:szCs w:val="20"/>
      </w:rPr>
      <w:t>,</w:t>
    </w:r>
    <w:r w:rsidRPr="00CA1FAB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 xml:space="preserve">tr. </w:t>
    </w:r>
    <w:proofErr w:type="spellStart"/>
    <w:r>
      <w:rPr>
        <w:rFonts w:ascii="Times New Roman" w:hAnsi="Times New Roman" w:cs="Times New Roman"/>
        <w:sz w:val="20"/>
        <w:szCs w:val="20"/>
      </w:rPr>
      <w:t>Domnească</w:t>
    </w:r>
    <w:proofErr w:type="spellEnd"/>
    <w:r>
      <w:rPr>
        <w:rFonts w:ascii="Times New Roman" w:hAnsi="Times New Roman" w:cs="Times New Roman"/>
        <w:sz w:val="20"/>
        <w:szCs w:val="20"/>
      </w:rPr>
      <w:t xml:space="preserve">, Nr. 56, Cod </w:t>
    </w:r>
    <w:proofErr w:type="spellStart"/>
    <w:r>
      <w:rPr>
        <w:rFonts w:ascii="Times New Roman" w:hAnsi="Times New Roman" w:cs="Times New Roman"/>
        <w:sz w:val="20"/>
        <w:szCs w:val="20"/>
      </w:rPr>
      <w:t>poştal</w:t>
    </w:r>
    <w:proofErr w:type="spellEnd"/>
    <w:r>
      <w:rPr>
        <w:rFonts w:ascii="Times New Roman" w:hAnsi="Times New Roman" w:cs="Times New Roman"/>
        <w:sz w:val="20"/>
        <w:szCs w:val="20"/>
      </w:rPr>
      <w:t xml:space="preserve"> 800.008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49F24" w14:textId="77777777" w:rsidR="007F71A1" w:rsidRDefault="007F71A1" w:rsidP="00160425">
      <w:pPr>
        <w:spacing w:after="0" w:line="240" w:lineRule="auto"/>
      </w:pPr>
      <w:r>
        <w:separator/>
      </w:r>
    </w:p>
  </w:footnote>
  <w:footnote w:type="continuationSeparator" w:id="0">
    <w:p w14:paraId="73CF43F9" w14:textId="77777777" w:rsidR="007F71A1" w:rsidRDefault="007F71A1" w:rsidP="001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3192"/>
      <w:gridCol w:w="4004"/>
      <w:gridCol w:w="2380"/>
    </w:tblGrid>
    <w:tr w:rsidR="00107E74" w:rsidRPr="00C85589" w14:paraId="560617E2" w14:textId="77777777" w:rsidTr="00B96FCE">
      <w:tc>
        <w:tcPr>
          <w:tcW w:w="3192" w:type="dxa"/>
          <w:vAlign w:val="center"/>
        </w:tcPr>
        <w:p w14:paraId="0BE5D72A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004" w:type="dxa"/>
          <w:vAlign w:val="center"/>
        </w:tcPr>
        <w:p w14:paraId="0B7C2F64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  <w:vAlign w:val="center"/>
        </w:tcPr>
        <w:p w14:paraId="3632CD98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107E74" w:rsidRPr="00C85589" w14:paraId="40F3383E" w14:textId="77777777" w:rsidTr="00B96FCE">
      <w:tc>
        <w:tcPr>
          <w:tcW w:w="3192" w:type="dxa"/>
          <w:vAlign w:val="center"/>
        </w:tcPr>
        <w:p w14:paraId="42CF26DF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004" w:type="dxa"/>
          <w:vAlign w:val="center"/>
        </w:tcPr>
        <w:p w14:paraId="201316D3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  <w:vAlign w:val="center"/>
        </w:tcPr>
        <w:p w14:paraId="175F6004" w14:textId="77777777" w:rsidR="00107E74" w:rsidRPr="00C85589" w:rsidRDefault="00107E74" w:rsidP="00F60086">
          <w:pPr>
            <w:ind w:left="-108"/>
            <w:rPr>
              <w:rFonts w:ascii="Times New Roman" w:hAnsi="Times New Roman" w:cs="Times New Roman"/>
              <w:b/>
            </w:rPr>
          </w:pPr>
        </w:p>
      </w:tc>
    </w:tr>
    <w:tr w:rsidR="00107E74" w:rsidRPr="00C85589" w14:paraId="4B8EC7B8" w14:textId="77777777" w:rsidTr="00B96FCE">
      <w:tc>
        <w:tcPr>
          <w:tcW w:w="3192" w:type="dxa"/>
          <w:vAlign w:val="center"/>
        </w:tcPr>
        <w:p w14:paraId="4DC1849B" w14:textId="77777777" w:rsidR="00107E74" w:rsidRPr="00C85589" w:rsidRDefault="00107E74" w:rsidP="00107E74">
          <w:pPr>
            <w:pStyle w:val="BodyText2"/>
            <w:jc w:val="center"/>
            <w:rPr>
              <w:sz w:val="22"/>
              <w:szCs w:val="22"/>
              <w:lang w:val="fr-FR"/>
            </w:rPr>
          </w:pPr>
        </w:p>
      </w:tc>
      <w:tc>
        <w:tcPr>
          <w:tcW w:w="4004" w:type="dxa"/>
          <w:vAlign w:val="center"/>
        </w:tcPr>
        <w:p w14:paraId="1408FF3C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</w:tcPr>
        <w:p w14:paraId="38345ADE" w14:textId="77777777" w:rsidR="00107E74" w:rsidRPr="00C85589" w:rsidRDefault="00107E74" w:rsidP="00FF7EAB">
          <w:pPr>
            <w:rPr>
              <w:rFonts w:ascii="Times New Roman" w:hAnsi="Times New Roman" w:cs="Times New Roman"/>
              <w:b/>
            </w:rPr>
          </w:pPr>
        </w:p>
      </w:tc>
    </w:tr>
  </w:tbl>
  <w:p w14:paraId="3F90CC37" w14:textId="77777777" w:rsidR="00107E74" w:rsidRPr="00160425" w:rsidRDefault="00107E74" w:rsidP="00844043">
    <w:pPr>
      <w:pStyle w:val="BodyText2"/>
      <w:jc w:val="both"/>
      <w:rPr>
        <w:sz w:val="22"/>
        <w:szCs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5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06"/>
      <w:gridCol w:w="2126"/>
      <w:gridCol w:w="3424"/>
    </w:tblGrid>
    <w:tr w:rsidR="00107E74" w14:paraId="3AB9CF2E" w14:textId="77777777" w:rsidTr="00BE6AF0">
      <w:tc>
        <w:tcPr>
          <w:tcW w:w="4106" w:type="dxa"/>
        </w:tcPr>
        <w:p w14:paraId="1453D2A9" w14:textId="77777777" w:rsidR="00107E74" w:rsidRDefault="00107E74" w:rsidP="00BE6AF0">
          <w:pPr>
            <w:pStyle w:val="Footer"/>
          </w:pPr>
        </w:p>
        <w:p w14:paraId="6EC554B0" w14:textId="77777777" w:rsidR="00107E74" w:rsidRDefault="00107E74" w:rsidP="00BE6AF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928BC">
            <w:rPr>
              <w:rFonts w:ascii="Times New Roman" w:hAnsi="Times New Roman" w:cs="Times New Roman"/>
              <w:b/>
              <w:lang w:val="fr-FR"/>
            </w:rPr>
            <w:t>ROMÂNI</w:t>
          </w:r>
          <w:r>
            <w:rPr>
              <w:rFonts w:ascii="Times New Roman" w:hAnsi="Times New Roman" w:cs="Times New Roman"/>
              <w:b/>
              <w:lang w:val="fr-FR"/>
            </w:rPr>
            <w:t>A</w:t>
          </w:r>
        </w:p>
        <w:p w14:paraId="234EE617" w14:textId="77777777" w:rsidR="00107E74" w:rsidRDefault="00107E74" w:rsidP="00BE6AF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928BC">
            <w:rPr>
              <w:rFonts w:ascii="Times New Roman" w:hAnsi="Times New Roman" w:cs="Times New Roman"/>
              <w:b/>
              <w:noProof/>
              <w:lang w:val="ro-RO" w:eastAsia="ro-RO"/>
            </w:rPr>
            <w:drawing>
              <wp:inline distT="0" distB="0" distL="0" distR="0" wp14:anchorId="1D06BDE6" wp14:editId="26AFE2A5">
                <wp:extent cx="420051" cy="608759"/>
                <wp:effectExtent l="19050" t="0" r="0" b="0"/>
                <wp:docPr id="98878643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321" cy="606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4DDC777" w14:textId="77777777" w:rsidR="00107E74" w:rsidRPr="005D7257" w:rsidRDefault="00107E74" w:rsidP="00BE6AF0">
          <w:pPr>
            <w:pStyle w:val="BodyText2"/>
            <w:jc w:val="center"/>
            <w:rPr>
              <w:sz w:val="20"/>
              <w:szCs w:val="20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>MINISTERUL AFACERILOR INTERNE</w:t>
          </w:r>
        </w:p>
        <w:p w14:paraId="6B39E22A" w14:textId="77777777" w:rsidR="00107E74" w:rsidRPr="005D7257" w:rsidRDefault="00107E74" w:rsidP="00BE6AF0">
          <w:pPr>
            <w:pStyle w:val="BodyText2"/>
            <w:jc w:val="center"/>
            <w:rPr>
              <w:sz w:val="20"/>
              <w:szCs w:val="20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 xml:space="preserve">INSTITUŢIA PREFECTULUI </w:t>
          </w:r>
        </w:p>
        <w:p w14:paraId="26A65F78" w14:textId="77777777" w:rsidR="00107E74" w:rsidRPr="00664083" w:rsidRDefault="00107E74" w:rsidP="00BE6AF0">
          <w:pPr>
            <w:pStyle w:val="BodyText2"/>
            <w:jc w:val="center"/>
            <w:rPr>
              <w:sz w:val="22"/>
              <w:szCs w:val="22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>JUDEŢUL GALAŢI</w:t>
          </w:r>
        </w:p>
        <w:p w14:paraId="57A93BF5" w14:textId="77777777" w:rsidR="00107E74" w:rsidRDefault="00107E74" w:rsidP="00BE6AF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26" w:type="dxa"/>
        </w:tcPr>
        <w:p w14:paraId="126E1D25" w14:textId="77777777" w:rsidR="00107E74" w:rsidRDefault="00107E74" w:rsidP="00BE6AF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24" w:type="dxa"/>
        </w:tcPr>
        <w:p w14:paraId="2560C093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14:paraId="0BC8A0B8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b/>
            </w:rPr>
          </w:pPr>
        </w:p>
        <w:p w14:paraId="2ACA7A1A" w14:textId="77777777" w:rsidR="00107E74" w:rsidRPr="005040F4" w:rsidRDefault="00107E74" w:rsidP="00875628">
          <w:pPr>
            <w:spacing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Nesecret</w:t>
          </w:r>
        </w:p>
        <w:p w14:paraId="34BB0752" w14:textId="77777777" w:rsidR="00107E74" w:rsidRPr="005040F4" w:rsidRDefault="00107E74" w:rsidP="00875628">
          <w:pPr>
            <w:spacing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614A065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Nr. …………din…………............ </w:t>
          </w:r>
        </w:p>
        <w:p w14:paraId="605A00BB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Exemplar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unic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77DAEF0E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Se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transmite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prin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email</w:t>
          </w:r>
        </w:p>
        <w:p w14:paraId="2511E639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54DF394" w14:textId="77777777" w:rsidR="00107E74" w:rsidRDefault="00107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id="_x0000_i1235" style="width:6pt;height:3.75pt" coordsize="" o:spt="100" o:bullet="t" adj="0,,0" path="" stroked="f">
        <v:stroke joinstyle="miter"/>
        <v:imagedata r:id="rId1" o:title="image4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1.25pt;height:11.25pt" o:bullet="t">
        <v:imagedata r:id="rId2" o:title="mso97D5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o-R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269A662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4B6E7D"/>
    <w:multiLevelType w:val="hybridMultilevel"/>
    <w:tmpl w:val="D8F86398"/>
    <w:lvl w:ilvl="0" w:tplc="6310E3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A43608"/>
    <w:multiLevelType w:val="hybridMultilevel"/>
    <w:tmpl w:val="319A6A06"/>
    <w:lvl w:ilvl="0" w:tplc="8110DE3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860422"/>
    <w:multiLevelType w:val="hybridMultilevel"/>
    <w:tmpl w:val="9D7065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37990"/>
    <w:multiLevelType w:val="hybridMultilevel"/>
    <w:tmpl w:val="934C59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02ED5"/>
    <w:multiLevelType w:val="hybridMultilevel"/>
    <w:tmpl w:val="D0283F2A"/>
    <w:lvl w:ilvl="0" w:tplc="DBD04C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C0BC3"/>
    <w:multiLevelType w:val="hybridMultilevel"/>
    <w:tmpl w:val="694E45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36D36"/>
    <w:multiLevelType w:val="hybridMultilevel"/>
    <w:tmpl w:val="0DF4BD86"/>
    <w:lvl w:ilvl="0" w:tplc="0418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1B2B6E07"/>
    <w:multiLevelType w:val="hybridMultilevel"/>
    <w:tmpl w:val="998E7F14"/>
    <w:lvl w:ilvl="0" w:tplc="C2081E9A">
      <w:start w:val="1"/>
      <w:numFmt w:val="bullet"/>
      <w:lvlText w:val="•"/>
      <w:lvlPicBulletId w:val="0"/>
      <w:lvlJc w:val="left"/>
      <w:pPr>
        <w:ind w:left="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A2F64">
      <w:start w:val="1"/>
      <w:numFmt w:val="bullet"/>
      <w:lvlText w:val="o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8F18A">
      <w:start w:val="1"/>
      <w:numFmt w:val="bullet"/>
      <w:lvlText w:val="▪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AA31A">
      <w:start w:val="1"/>
      <w:numFmt w:val="bullet"/>
      <w:lvlText w:val="•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B2D776">
      <w:start w:val="1"/>
      <w:numFmt w:val="bullet"/>
      <w:lvlText w:val="o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EB2E6">
      <w:start w:val="1"/>
      <w:numFmt w:val="bullet"/>
      <w:lvlText w:val="▪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AA136">
      <w:start w:val="1"/>
      <w:numFmt w:val="bullet"/>
      <w:lvlText w:val="•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281CC">
      <w:start w:val="1"/>
      <w:numFmt w:val="bullet"/>
      <w:lvlText w:val="o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433CA">
      <w:start w:val="1"/>
      <w:numFmt w:val="bullet"/>
      <w:lvlText w:val="▪"/>
      <w:lvlJc w:val="left"/>
      <w:pPr>
        <w:ind w:left="6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3571FE"/>
    <w:multiLevelType w:val="hybridMultilevel"/>
    <w:tmpl w:val="D6FE75E4"/>
    <w:lvl w:ilvl="0" w:tplc="041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EF4C3A"/>
    <w:multiLevelType w:val="hybridMultilevel"/>
    <w:tmpl w:val="DA462930"/>
    <w:lvl w:ilvl="0" w:tplc="4998CF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C444C7"/>
    <w:multiLevelType w:val="hybridMultilevel"/>
    <w:tmpl w:val="56AED970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892FFC"/>
    <w:multiLevelType w:val="hybridMultilevel"/>
    <w:tmpl w:val="702E2318"/>
    <w:lvl w:ilvl="0" w:tplc="0418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1" w15:restartNumberingAfterBreak="0">
    <w:nsid w:val="2E33136B"/>
    <w:multiLevelType w:val="hybridMultilevel"/>
    <w:tmpl w:val="32FA2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60083A"/>
    <w:multiLevelType w:val="hybridMultilevel"/>
    <w:tmpl w:val="D7600E48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31960394"/>
    <w:multiLevelType w:val="hybridMultilevel"/>
    <w:tmpl w:val="0254A5FE"/>
    <w:lvl w:ilvl="0" w:tplc="58D0B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A1DEE"/>
    <w:multiLevelType w:val="hybridMultilevel"/>
    <w:tmpl w:val="888CC42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74397A"/>
    <w:multiLevelType w:val="hybridMultilevel"/>
    <w:tmpl w:val="8DB861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67E75"/>
    <w:multiLevelType w:val="hybridMultilevel"/>
    <w:tmpl w:val="3C0E4A98"/>
    <w:lvl w:ilvl="0" w:tplc="8B305370">
      <w:start w:val="1"/>
      <w:numFmt w:val="bullet"/>
      <w:lvlText w:val=""/>
      <w:lvlJc w:val="left"/>
      <w:pPr>
        <w:ind w:left="18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428769FD"/>
    <w:multiLevelType w:val="multilevel"/>
    <w:tmpl w:val="9FA4BF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0C84DCD"/>
    <w:multiLevelType w:val="hybridMultilevel"/>
    <w:tmpl w:val="F2CE6038"/>
    <w:lvl w:ilvl="0" w:tplc="8B305370">
      <w:start w:val="1"/>
      <w:numFmt w:val="bullet"/>
      <w:lvlText w:val=""/>
      <w:lvlJc w:val="left"/>
      <w:pPr>
        <w:ind w:left="1146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084556"/>
    <w:multiLevelType w:val="hybridMultilevel"/>
    <w:tmpl w:val="576C1B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63F85"/>
    <w:multiLevelType w:val="hybridMultilevel"/>
    <w:tmpl w:val="73E6CA28"/>
    <w:lvl w:ilvl="0" w:tplc="C642666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FE399A"/>
    <w:multiLevelType w:val="hybridMultilevel"/>
    <w:tmpl w:val="35B02EF6"/>
    <w:lvl w:ilvl="0" w:tplc="0409000B">
      <w:start w:val="1"/>
      <w:numFmt w:val="bullet"/>
      <w:lvlText w:val="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2" w15:restartNumberingAfterBreak="0">
    <w:nsid w:val="66510C15"/>
    <w:multiLevelType w:val="hybridMultilevel"/>
    <w:tmpl w:val="6CC8C6C2"/>
    <w:lvl w:ilvl="0" w:tplc="0418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C3E523E"/>
    <w:multiLevelType w:val="hybridMultilevel"/>
    <w:tmpl w:val="AF60960C"/>
    <w:lvl w:ilvl="0" w:tplc="04180007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15D5D4B"/>
    <w:multiLevelType w:val="hybridMultilevel"/>
    <w:tmpl w:val="7A94E6EE"/>
    <w:lvl w:ilvl="0" w:tplc="041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418061A"/>
    <w:multiLevelType w:val="hybridMultilevel"/>
    <w:tmpl w:val="7B620262"/>
    <w:lvl w:ilvl="0" w:tplc="041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78331560"/>
    <w:multiLevelType w:val="hybridMultilevel"/>
    <w:tmpl w:val="8DFA341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7C4DC3"/>
    <w:multiLevelType w:val="hybridMultilevel"/>
    <w:tmpl w:val="2C3A1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63556"/>
    <w:multiLevelType w:val="hybridMultilevel"/>
    <w:tmpl w:val="A7EA3ED6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1971069">
    <w:abstractNumId w:val="27"/>
  </w:num>
  <w:num w:numId="2" w16cid:durableId="797453349">
    <w:abstractNumId w:val="10"/>
  </w:num>
  <w:num w:numId="3" w16cid:durableId="851530923">
    <w:abstractNumId w:val="30"/>
  </w:num>
  <w:num w:numId="4" w16cid:durableId="343433511">
    <w:abstractNumId w:val="37"/>
  </w:num>
  <w:num w:numId="5" w16cid:durableId="1164853119">
    <w:abstractNumId w:val="21"/>
  </w:num>
  <w:num w:numId="6" w16cid:durableId="668479618">
    <w:abstractNumId w:val="17"/>
  </w:num>
  <w:num w:numId="7" w16cid:durableId="1208028588">
    <w:abstractNumId w:val="19"/>
  </w:num>
  <w:num w:numId="8" w16cid:durableId="1631201018">
    <w:abstractNumId w:val="36"/>
  </w:num>
  <w:num w:numId="9" w16cid:durableId="631641664">
    <w:abstractNumId w:val="23"/>
  </w:num>
  <w:num w:numId="10" w16cid:durableId="2024282868">
    <w:abstractNumId w:val="12"/>
  </w:num>
  <w:num w:numId="11" w16cid:durableId="712733078">
    <w:abstractNumId w:val="18"/>
  </w:num>
  <w:num w:numId="12" w16cid:durableId="1814445208">
    <w:abstractNumId w:val="32"/>
  </w:num>
  <w:num w:numId="13" w16cid:durableId="48262320">
    <w:abstractNumId w:val="28"/>
  </w:num>
  <w:num w:numId="14" w16cid:durableId="1810587615">
    <w:abstractNumId w:val="26"/>
  </w:num>
  <w:num w:numId="15" w16cid:durableId="834224646">
    <w:abstractNumId w:val="16"/>
  </w:num>
  <w:num w:numId="16" w16cid:durableId="740324894">
    <w:abstractNumId w:val="31"/>
  </w:num>
  <w:num w:numId="17" w16cid:durableId="1495342519">
    <w:abstractNumId w:val="20"/>
  </w:num>
  <w:num w:numId="18" w16cid:durableId="345863378">
    <w:abstractNumId w:val="22"/>
  </w:num>
  <w:num w:numId="19" w16cid:durableId="1798139533">
    <w:abstractNumId w:val="29"/>
  </w:num>
  <w:num w:numId="20" w16cid:durableId="38747486">
    <w:abstractNumId w:val="15"/>
  </w:num>
  <w:num w:numId="21" w16cid:durableId="1839613657">
    <w:abstractNumId w:val="33"/>
  </w:num>
  <w:num w:numId="22" w16cid:durableId="1472752795">
    <w:abstractNumId w:val="34"/>
  </w:num>
  <w:num w:numId="23" w16cid:durableId="1346253204">
    <w:abstractNumId w:val="35"/>
  </w:num>
  <w:num w:numId="24" w16cid:durableId="92282057">
    <w:abstractNumId w:val="11"/>
  </w:num>
  <w:num w:numId="25" w16cid:durableId="450711719">
    <w:abstractNumId w:val="13"/>
  </w:num>
  <w:num w:numId="26" w16cid:durableId="1582325750">
    <w:abstractNumId w:val="9"/>
  </w:num>
  <w:num w:numId="27" w16cid:durableId="90047869">
    <w:abstractNumId w:val="25"/>
  </w:num>
  <w:num w:numId="28" w16cid:durableId="875850635">
    <w:abstractNumId w:val="38"/>
  </w:num>
  <w:num w:numId="29" w16cid:durableId="624694551">
    <w:abstractNumId w:val="24"/>
  </w:num>
  <w:num w:numId="30" w16cid:durableId="155250135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F9"/>
    <w:rsid w:val="00000002"/>
    <w:rsid w:val="00005D54"/>
    <w:rsid w:val="00006612"/>
    <w:rsid w:val="0001203D"/>
    <w:rsid w:val="0001322D"/>
    <w:rsid w:val="0001595E"/>
    <w:rsid w:val="00040177"/>
    <w:rsid w:val="00040BDB"/>
    <w:rsid w:val="00046182"/>
    <w:rsid w:val="00047B55"/>
    <w:rsid w:val="00050C24"/>
    <w:rsid w:val="0005103E"/>
    <w:rsid w:val="0006189D"/>
    <w:rsid w:val="000701D3"/>
    <w:rsid w:val="00093E2C"/>
    <w:rsid w:val="000A3960"/>
    <w:rsid w:val="000A4F3D"/>
    <w:rsid w:val="000B2B99"/>
    <w:rsid w:val="000C1B02"/>
    <w:rsid w:val="000C2C09"/>
    <w:rsid w:val="000D0FF2"/>
    <w:rsid w:val="000E1CA0"/>
    <w:rsid w:val="000E2D14"/>
    <w:rsid w:val="000F1A00"/>
    <w:rsid w:val="000F32DB"/>
    <w:rsid w:val="000F4B08"/>
    <w:rsid w:val="000F7CA2"/>
    <w:rsid w:val="001069B1"/>
    <w:rsid w:val="00107E74"/>
    <w:rsid w:val="0011170C"/>
    <w:rsid w:val="00125C26"/>
    <w:rsid w:val="001310A9"/>
    <w:rsid w:val="00134403"/>
    <w:rsid w:val="0013723D"/>
    <w:rsid w:val="0014452D"/>
    <w:rsid w:val="00144CA7"/>
    <w:rsid w:val="0014656F"/>
    <w:rsid w:val="00151521"/>
    <w:rsid w:val="00160425"/>
    <w:rsid w:val="00166303"/>
    <w:rsid w:val="00174046"/>
    <w:rsid w:val="00176114"/>
    <w:rsid w:val="0017739E"/>
    <w:rsid w:val="00181671"/>
    <w:rsid w:val="0018231B"/>
    <w:rsid w:val="001844BF"/>
    <w:rsid w:val="00186662"/>
    <w:rsid w:val="0018703A"/>
    <w:rsid w:val="0019010A"/>
    <w:rsid w:val="00190F51"/>
    <w:rsid w:val="0019208C"/>
    <w:rsid w:val="001925C1"/>
    <w:rsid w:val="001929BE"/>
    <w:rsid w:val="00194D24"/>
    <w:rsid w:val="001B2944"/>
    <w:rsid w:val="001B7009"/>
    <w:rsid w:val="001B7F5A"/>
    <w:rsid w:val="001C2465"/>
    <w:rsid w:val="001C5CD3"/>
    <w:rsid w:val="001D2B48"/>
    <w:rsid w:val="001D3447"/>
    <w:rsid w:val="001E4FD9"/>
    <w:rsid w:val="001E7D73"/>
    <w:rsid w:val="001F3110"/>
    <w:rsid w:val="001F78D9"/>
    <w:rsid w:val="00200500"/>
    <w:rsid w:val="00214037"/>
    <w:rsid w:val="00223A9E"/>
    <w:rsid w:val="00223E4D"/>
    <w:rsid w:val="00237A9E"/>
    <w:rsid w:val="002505D8"/>
    <w:rsid w:val="00256169"/>
    <w:rsid w:val="00263A46"/>
    <w:rsid w:val="0026457A"/>
    <w:rsid w:val="002653C7"/>
    <w:rsid w:val="00267162"/>
    <w:rsid w:val="00270ED9"/>
    <w:rsid w:val="0029258B"/>
    <w:rsid w:val="002B11E2"/>
    <w:rsid w:val="002B2074"/>
    <w:rsid w:val="002C37B0"/>
    <w:rsid w:val="002C6EB5"/>
    <w:rsid w:val="002D430B"/>
    <w:rsid w:val="002E017C"/>
    <w:rsid w:val="002F440A"/>
    <w:rsid w:val="0032129B"/>
    <w:rsid w:val="00323A5C"/>
    <w:rsid w:val="00340C81"/>
    <w:rsid w:val="003422BD"/>
    <w:rsid w:val="0035002B"/>
    <w:rsid w:val="00352118"/>
    <w:rsid w:val="00360C6C"/>
    <w:rsid w:val="003677E6"/>
    <w:rsid w:val="0037068C"/>
    <w:rsid w:val="00371679"/>
    <w:rsid w:val="00374CAD"/>
    <w:rsid w:val="00377528"/>
    <w:rsid w:val="003830CC"/>
    <w:rsid w:val="00384383"/>
    <w:rsid w:val="003A57BC"/>
    <w:rsid w:val="003A6A5B"/>
    <w:rsid w:val="003B0C9C"/>
    <w:rsid w:val="003B1639"/>
    <w:rsid w:val="003C1129"/>
    <w:rsid w:val="003D41E1"/>
    <w:rsid w:val="003D50A1"/>
    <w:rsid w:val="003D783C"/>
    <w:rsid w:val="003E30A4"/>
    <w:rsid w:val="003E7D7D"/>
    <w:rsid w:val="00400498"/>
    <w:rsid w:val="00400F6C"/>
    <w:rsid w:val="0040147D"/>
    <w:rsid w:val="004147B3"/>
    <w:rsid w:val="00417E77"/>
    <w:rsid w:val="00421D7C"/>
    <w:rsid w:val="004447ED"/>
    <w:rsid w:val="00446A3B"/>
    <w:rsid w:val="00446ABB"/>
    <w:rsid w:val="004504A2"/>
    <w:rsid w:val="00451EAE"/>
    <w:rsid w:val="0045291D"/>
    <w:rsid w:val="00467F1A"/>
    <w:rsid w:val="004811AA"/>
    <w:rsid w:val="004819DC"/>
    <w:rsid w:val="004955CC"/>
    <w:rsid w:val="0049752A"/>
    <w:rsid w:val="004B1BB4"/>
    <w:rsid w:val="004B301B"/>
    <w:rsid w:val="004E279E"/>
    <w:rsid w:val="004E491B"/>
    <w:rsid w:val="004E4C17"/>
    <w:rsid w:val="004E59B1"/>
    <w:rsid w:val="004E7BFD"/>
    <w:rsid w:val="004F2015"/>
    <w:rsid w:val="004F641D"/>
    <w:rsid w:val="005004AF"/>
    <w:rsid w:val="005040F4"/>
    <w:rsid w:val="00514BCA"/>
    <w:rsid w:val="00522EB4"/>
    <w:rsid w:val="00530EEA"/>
    <w:rsid w:val="00532CDB"/>
    <w:rsid w:val="00540811"/>
    <w:rsid w:val="0054395A"/>
    <w:rsid w:val="00555C9A"/>
    <w:rsid w:val="00562733"/>
    <w:rsid w:val="00566738"/>
    <w:rsid w:val="00567490"/>
    <w:rsid w:val="005705A6"/>
    <w:rsid w:val="005716D9"/>
    <w:rsid w:val="0057186B"/>
    <w:rsid w:val="0057342B"/>
    <w:rsid w:val="005951F8"/>
    <w:rsid w:val="00597B4A"/>
    <w:rsid w:val="005A0AAD"/>
    <w:rsid w:val="005A1397"/>
    <w:rsid w:val="005A5B62"/>
    <w:rsid w:val="005B4516"/>
    <w:rsid w:val="005B75FB"/>
    <w:rsid w:val="005D51B1"/>
    <w:rsid w:val="005D52EE"/>
    <w:rsid w:val="005E17AA"/>
    <w:rsid w:val="005F0652"/>
    <w:rsid w:val="005F4836"/>
    <w:rsid w:val="005F5B23"/>
    <w:rsid w:val="005F6679"/>
    <w:rsid w:val="005F6BEC"/>
    <w:rsid w:val="005F6D6B"/>
    <w:rsid w:val="00607024"/>
    <w:rsid w:val="00612CCA"/>
    <w:rsid w:val="00620764"/>
    <w:rsid w:val="006265AF"/>
    <w:rsid w:val="00633369"/>
    <w:rsid w:val="006421EA"/>
    <w:rsid w:val="00644A7C"/>
    <w:rsid w:val="00644B15"/>
    <w:rsid w:val="00645E5C"/>
    <w:rsid w:val="00651704"/>
    <w:rsid w:val="00653932"/>
    <w:rsid w:val="00654D4B"/>
    <w:rsid w:val="006626D9"/>
    <w:rsid w:val="00664083"/>
    <w:rsid w:val="00664FCC"/>
    <w:rsid w:val="00670BCD"/>
    <w:rsid w:val="00672BF1"/>
    <w:rsid w:val="006935CE"/>
    <w:rsid w:val="00695C11"/>
    <w:rsid w:val="00695EEF"/>
    <w:rsid w:val="00697511"/>
    <w:rsid w:val="006A156C"/>
    <w:rsid w:val="006A28D2"/>
    <w:rsid w:val="006A6F51"/>
    <w:rsid w:val="006B53F8"/>
    <w:rsid w:val="006C24D8"/>
    <w:rsid w:val="006C5374"/>
    <w:rsid w:val="006C7913"/>
    <w:rsid w:val="006D0A0C"/>
    <w:rsid w:val="006D7680"/>
    <w:rsid w:val="006E1FEB"/>
    <w:rsid w:val="006F59C5"/>
    <w:rsid w:val="00703A46"/>
    <w:rsid w:val="0071333C"/>
    <w:rsid w:val="00720955"/>
    <w:rsid w:val="00721884"/>
    <w:rsid w:val="0072370D"/>
    <w:rsid w:val="007260F4"/>
    <w:rsid w:val="00726BFE"/>
    <w:rsid w:val="007278F4"/>
    <w:rsid w:val="00737C1C"/>
    <w:rsid w:val="00741106"/>
    <w:rsid w:val="00745319"/>
    <w:rsid w:val="007456C3"/>
    <w:rsid w:val="007465C2"/>
    <w:rsid w:val="00752AA6"/>
    <w:rsid w:val="007574E4"/>
    <w:rsid w:val="00781549"/>
    <w:rsid w:val="00781DAA"/>
    <w:rsid w:val="007833F7"/>
    <w:rsid w:val="00784C90"/>
    <w:rsid w:val="00791921"/>
    <w:rsid w:val="00797FD2"/>
    <w:rsid w:val="007A656C"/>
    <w:rsid w:val="007A6841"/>
    <w:rsid w:val="007B0C0A"/>
    <w:rsid w:val="007B0D79"/>
    <w:rsid w:val="007B2230"/>
    <w:rsid w:val="007B382E"/>
    <w:rsid w:val="007C349A"/>
    <w:rsid w:val="007D2FDF"/>
    <w:rsid w:val="007D4B37"/>
    <w:rsid w:val="007D526F"/>
    <w:rsid w:val="007E115D"/>
    <w:rsid w:val="007E53FE"/>
    <w:rsid w:val="007F2318"/>
    <w:rsid w:val="007F6F1B"/>
    <w:rsid w:val="007F71A1"/>
    <w:rsid w:val="00800C90"/>
    <w:rsid w:val="008060D8"/>
    <w:rsid w:val="00806F7B"/>
    <w:rsid w:val="008130FF"/>
    <w:rsid w:val="008269ED"/>
    <w:rsid w:val="00826B12"/>
    <w:rsid w:val="00827CA5"/>
    <w:rsid w:val="00832900"/>
    <w:rsid w:val="00840688"/>
    <w:rsid w:val="008428C3"/>
    <w:rsid w:val="00844043"/>
    <w:rsid w:val="008447C1"/>
    <w:rsid w:val="00844F3E"/>
    <w:rsid w:val="008500CD"/>
    <w:rsid w:val="008522DB"/>
    <w:rsid w:val="00852371"/>
    <w:rsid w:val="008528CA"/>
    <w:rsid w:val="00870885"/>
    <w:rsid w:val="008725A0"/>
    <w:rsid w:val="00875628"/>
    <w:rsid w:val="00882DF3"/>
    <w:rsid w:val="00885FAB"/>
    <w:rsid w:val="00890ADE"/>
    <w:rsid w:val="00894429"/>
    <w:rsid w:val="008B0F4C"/>
    <w:rsid w:val="008B27E6"/>
    <w:rsid w:val="008B77F9"/>
    <w:rsid w:val="008C347D"/>
    <w:rsid w:val="008C4029"/>
    <w:rsid w:val="008D240C"/>
    <w:rsid w:val="008D2B9D"/>
    <w:rsid w:val="008D4135"/>
    <w:rsid w:val="008D457E"/>
    <w:rsid w:val="008D4FD8"/>
    <w:rsid w:val="008E5628"/>
    <w:rsid w:val="008F1E64"/>
    <w:rsid w:val="008F474B"/>
    <w:rsid w:val="009133AA"/>
    <w:rsid w:val="00923C08"/>
    <w:rsid w:val="00924152"/>
    <w:rsid w:val="00927C00"/>
    <w:rsid w:val="0093409E"/>
    <w:rsid w:val="0093470B"/>
    <w:rsid w:val="00935CFD"/>
    <w:rsid w:val="00937803"/>
    <w:rsid w:val="0095307B"/>
    <w:rsid w:val="009557BF"/>
    <w:rsid w:val="00956E85"/>
    <w:rsid w:val="009613B2"/>
    <w:rsid w:val="009728DF"/>
    <w:rsid w:val="00977097"/>
    <w:rsid w:val="009814DE"/>
    <w:rsid w:val="00985F7B"/>
    <w:rsid w:val="00987730"/>
    <w:rsid w:val="00990943"/>
    <w:rsid w:val="009931C1"/>
    <w:rsid w:val="00994D6F"/>
    <w:rsid w:val="00996E22"/>
    <w:rsid w:val="009A2B31"/>
    <w:rsid w:val="009A75D0"/>
    <w:rsid w:val="009B5C75"/>
    <w:rsid w:val="009B79A9"/>
    <w:rsid w:val="009E14CE"/>
    <w:rsid w:val="009E17C9"/>
    <w:rsid w:val="009E29D2"/>
    <w:rsid w:val="009E7B76"/>
    <w:rsid w:val="009F36D4"/>
    <w:rsid w:val="009F7079"/>
    <w:rsid w:val="00A009EB"/>
    <w:rsid w:val="00A16BE6"/>
    <w:rsid w:val="00A2241F"/>
    <w:rsid w:val="00A22F39"/>
    <w:rsid w:val="00A25AF7"/>
    <w:rsid w:val="00A26698"/>
    <w:rsid w:val="00A27687"/>
    <w:rsid w:val="00A340DC"/>
    <w:rsid w:val="00A4016C"/>
    <w:rsid w:val="00A42233"/>
    <w:rsid w:val="00A57666"/>
    <w:rsid w:val="00A640FF"/>
    <w:rsid w:val="00A65A68"/>
    <w:rsid w:val="00A704E4"/>
    <w:rsid w:val="00A724A4"/>
    <w:rsid w:val="00A81368"/>
    <w:rsid w:val="00A83618"/>
    <w:rsid w:val="00A84783"/>
    <w:rsid w:val="00AA2C74"/>
    <w:rsid w:val="00AA634E"/>
    <w:rsid w:val="00AB7FD3"/>
    <w:rsid w:val="00AC0053"/>
    <w:rsid w:val="00AD1E63"/>
    <w:rsid w:val="00AD1FB4"/>
    <w:rsid w:val="00AD2354"/>
    <w:rsid w:val="00AE0010"/>
    <w:rsid w:val="00AE1FEE"/>
    <w:rsid w:val="00AE41D9"/>
    <w:rsid w:val="00AF2578"/>
    <w:rsid w:val="00AF5194"/>
    <w:rsid w:val="00AF70E5"/>
    <w:rsid w:val="00AF7CE3"/>
    <w:rsid w:val="00B0393F"/>
    <w:rsid w:val="00B24FFC"/>
    <w:rsid w:val="00B27673"/>
    <w:rsid w:val="00B3133F"/>
    <w:rsid w:val="00B31C68"/>
    <w:rsid w:val="00B357F0"/>
    <w:rsid w:val="00B51491"/>
    <w:rsid w:val="00B52299"/>
    <w:rsid w:val="00B52F02"/>
    <w:rsid w:val="00B64003"/>
    <w:rsid w:val="00B81E44"/>
    <w:rsid w:val="00B85004"/>
    <w:rsid w:val="00B93575"/>
    <w:rsid w:val="00B93676"/>
    <w:rsid w:val="00B9368A"/>
    <w:rsid w:val="00B96FCE"/>
    <w:rsid w:val="00BA4750"/>
    <w:rsid w:val="00BA54CB"/>
    <w:rsid w:val="00BA6789"/>
    <w:rsid w:val="00BB0227"/>
    <w:rsid w:val="00BC4372"/>
    <w:rsid w:val="00BC441E"/>
    <w:rsid w:val="00BC7B6E"/>
    <w:rsid w:val="00BC7F17"/>
    <w:rsid w:val="00BD50D7"/>
    <w:rsid w:val="00BD6F35"/>
    <w:rsid w:val="00BE1DB0"/>
    <w:rsid w:val="00BE6AF0"/>
    <w:rsid w:val="00BE73A1"/>
    <w:rsid w:val="00BF1EC3"/>
    <w:rsid w:val="00BF40F2"/>
    <w:rsid w:val="00BF41F6"/>
    <w:rsid w:val="00BF5CED"/>
    <w:rsid w:val="00C00493"/>
    <w:rsid w:val="00C06428"/>
    <w:rsid w:val="00C12AE9"/>
    <w:rsid w:val="00C22041"/>
    <w:rsid w:val="00C22458"/>
    <w:rsid w:val="00C23647"/>
    <w:rsid w:val="00C24D80"/>
    <w:rsid w:val="00C26779"/>
    <w:rsid w:val="00C33E83"/>
    <w:rsid w:val="00C4062E"/>
    <w:rsid w:val="00C57A3D"/>
    <w:rsid w:val="00C62A3E"/>
    <w:rsid w:val="00C66CB3"/>
    <w:rsid w:val="00C72ACD"/>
    <w:rsid w:val="00C76ED4"/>
    <w:rsid w:val="00C85589"/>
    <w:rsid w:val="00C934C8"/>
    <w:rsid w:val="00C957E1"/>
    <w:rsid w:val="00C96843"/>
    <w:rsid w:val="00CA0BAC"/>
    <w:rsid w:val="00CB0740"/>
    <w:rsid w:val="00CB16F7"/>
    <w:rsid w:val="00CB298C"/>
    <w:rsid w:val="00CB3D65"/>
    <w:rsid w:val="00CC1984"/>
    <w:rsid w:val="00CC33E5"/>
    <w:rsid w:val="00CC7EB0"/>
    <w:rsid w:val="00CD1361"/>
    <w:rsid w:val="00CD3A7B"/>
    <w:rsid w:val="00CD5A52"/>
    <w:rsid w:val="00CE15CF"/>
    <w:rsid w:val="00CE31EB"/>
    <w:rsid w:val="00CE5259"/>
    <w:rsid w:val="00CF4209"/>
    <w:rsid w:val="00CF73B4"/>
    <w:rsid w:val="00D01D82"/>
    <w:rsid w:val="00D03336"/>
    <w:rsid w:val="00D0691C"/>
    <w:rsid w:val="00D203F3"/>
    <w:rsid w:val="00D30600"/>
    <w:rsid w:val="00D336DB"/>
    <w:rsid w:val="00D36CF1"/>
    <w:rsid w:val="00D50E17"/>
    <w:rsid w:val="00D57491"/>
    <w:rsid w:val="00D649B8"/>
    <w:rsid w:val="00D730BA"/>
    <w:rsid w:val="00D73DF1"/>
    <w:rsid w:val="00D822F9"/>
    <w:rsid w:val="00D86B30"/>
    <w:rsid w:val="00D871D6"/>
    <w:rsid w:val="00D91710"/>
    <w:rsid w:val="00D92744"/>
    <w:rsid w:val="00D93344"/>
    <w:rsid w:val="00D97C86"/>
    <w:rsid w:val="00DA61BE"/>
    <w:rsid w:val="00DA7742"/>
    <w:rsid w:val="00DB1391"/>
    <w:rsid w:val="00DB1822"/>
    <w:rsid w:val="00DC1B49"/>
    <w:rsid w:val="00DC37AC"/>
    <w:rsid w:val="00DC4ACD"/>
    <w:rsid w:val="00DC6471"/>
    <w:rsid w:val="00DD3C90"/>
    <w:rsid w:val="00DE206F"/>
    <w:rsid w:val="00DE538F"/>
    <w:rsid w:val="00DF19B1"/>
    <w:rsid w:val="00DF4067"/>
    <w:rsid w:val="00DF45EB"/>
    <w:rsid w:val="00E06D9E"/>
    <w:rsid w:val="00E07A5B"/>
    <w:rsid w:val="00E15F19"/>
    <w:rsid w:val="00E221BA"/>
    <w:rsid w:val="00E33DAA"/>
    <w:rsid w:val="00E41931"/>
    <w:rsid w:val="00E441C4"/>
    <w:rsid w:val="00E4443B"/>
    <w:rsid w:val="00E50072"/>
    <w:rsid w:val="00E503D0"/>
    <w:rsid w:val="00E532CD"/>
    <w:rsid w:val="00E55263"/>
    <w:rsid w:val="00E55967"/>
    <w:rsid w:val="00E61FE2"/>
    <w:rsid w:val="00E718D8"/>
    <w:rsid w:val="00E8016D"/>
    <w:rsid w:val="00E82DAB"/>
    <w:rsid w:val="00E86D0F"/>
    <w:rsid w:val="00E87698"/>
    <w:rsid w:val="00E90EA8"/>
    <w:rsid w:val="00E9277C"/>
    <w:rsid w:val="00EC091D"/>
    <w:rsid w:val="00EC7E2E"/>
    <w:rsid w:val="00ED6288"/>
    <w:rsid w:val="00EE25CF"/>
    <w:rsid w:val="00EE3D8E"/>
    <w:rsid w:val="00EE4BD7"/>
    <w:rsid w:val="00EE6A4B"/>
    <w:rsid w:val="00EE6EBC"/>
    <w:rsid w:val="00EF4511"/>
    <w:rsid w:val="00EF4839"/>
    <w:rsid w:val="00EF4A4D"/>
    <w:rsid w:val="00F069B8"/>
    <w:rsid w:val="00F07E3A"/>
    <w:rsid w:val="00F10A4D"/>
    <w:rsid w:val="00F140D4"/>
    <w:rsid w:val="00F155D2"/>
    <w:rsid w:val="00F22813"/>
    <w:rsid w:val="00F24D06"/>
    <w:rsid w:val="00F27D74"/>
    <w:rsid w:val="00F35D0C"/>
    <w:rsid w:val="00F35F22"/>
    <w:rsid w:val="00F4135A"/>
    <w:rsid w:val="00F519E3"/>
    <w:rsid w:val="00F53520"/>
    <w:rsid w:val="00F5593A"/>
    <w:rsid w:val="00F56167"/>
    <w:rsid w:val="00F566D2"/>
    <w:rsid w:val="00F60086"/>
    <w:rsid w:val="00F6393C"/>
    <w:rsid w:val="00F64625"/>
    <w:rsid w:val="00F64CF7"/>
    <w:rsid w:val="00F67FAB"/>
    <w:rsid w:val="00F753DA"/>
    <w:rsid w:val="00F77786"/>
    <w:rsid w:val="00F8007F"/>
    <w:rsid w:val="00F90EF2"/>
    <w:rsid w:val="00FA2D2F"/>
    <w:rsid w:val="00FB162E"/>
    <w:rsid w:val="00FB2A42"/>
    <w:rsid w:val="00FB2ADE"/>
    <w:rsid w:val="00FB3393"/>
    <w:rsid w:val="00FC4462"/>
    <w:rsid w:val="00FC77BF"/>
    <w:rsid w:val="00FC7C82"/>
    <w:rsid w:val="00FD2EF9"/>
    <w:rsid w:val="00FD3E9A"/>
    <w:rsid w:val="00FD4A02"/>
    <w:rsid w:val="00FE460C"/>
    <w:rsid w:val="00FE7324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697D5"/>
  <w15:docId w15:val="{606E1BC3-DB1A-4802-95E7-B55F062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B2"/>
  </w:style>
  <w:style w:type="paragraph" w:styleId="Heading1">
    <w:name w:val="heading 1"/>
    <w:basedOn w:val="Normal"/>
    <w:next w:val="Normal"/>
    <w:link w:val="Heading1Char"/>
    <w:qFormat/>
    <w:rsid w:val="0079192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9192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9192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9192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9192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192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9192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9192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9192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19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919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9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919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9192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919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919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91921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2364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23647"/>
    <w:rPr>
      <w:rFonts w:ascii="Times New Roman" w:eastAsia="Times New Roman" w:hAnsi="Times New Roman" w:cs="Times New Roman"/>
      <w:b/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25"/>
  </w:style>
  <w:style w:type="paragraph" w:styleId="Footer">
    <w:name w:val="footer"/>
    <w:basedOn w:val="Normal"/>
    <w:link w:val="FooterChar"/>
    <w:uiPriority w:val="99"/>
    <w:unhideWhenUsed/>
    <w:rsid w:val="0016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60425"/>
  </w:style>
  <w:style w:type="character" w:styleId="Hyperlink">
    <w:name w:val="Hyperlink"/>
    <w:basedOn w:val="DefaultParagraphFont"/>
    <w:uiPriority w:val="99"/>
    <w:unhideWhenUsed/>
    <w:rsid w:val="00D86B30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C8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74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customStyle="1" w:styleId="TableGrid1">
    <w:name w:val="Table Grid1"/>
    <w:basedOn w:val="TableNormal"/>
    <w:next w:val="TableGrid"/>
    <w:uiPriority w:val="39"/>
    <w:rsid w:val="000F7CA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7CA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locked/>
    <w:rsid w:val="00374CA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locked/>
    <w:rsid w:val="00374CA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E718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18D8"/>
    <w:rPr>
      <w:sz w:val="16"/>
      <w:szCs w:val="16"/>
    </w:rPr>
  </w:style>
  <w:style w:type="character" w:customStyle="1" w:styleId="FontStyle64">
    <w:name w:val="Font Style64"/>
    <w:basedOn w:val="DefaultParagraphFont"/>
    <w:uiPriority w:val="99"/>
    <w:rsid w:val="00CF420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CF4209"/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qFormat/>
    <w:rsid w:val="007C34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107E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79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79A9"/>
  </w:style>
  <w:style w:type="character" w:styleId="Strong">
    <w:name w:val="Strong"/>
    <w:basedOn w:val="DefaultParagraphFont"/>
    <w:uiPriority w:val="22"/>
    <w:qFormat/>
    <w:rsid w:val="00BF5CED"/>
    <w:rPr>
      <w:b/>
      <w:bCs/>
    </w:rPr>
  </w:style>
  <w:style w:type="character" w:styleId="CommentReference">
    <w:name w:val="annotation reference"/>
    <w:uiPriority w:val="99"/>
    <w:semiHidden/>
    <w:unhideWhenUsed/>
    <w:rsid w:val="00607024"/>
    <w:rPr>
      <w:sz w:val="16"/>
      <w:szCs w:val="16"/>
    </w:rPr>
  </w:style>
  <w:style w:type="paragraph" w:customStyle="1" w:styleId="Default">
    <w:name w:val="Default"/>
    <w:rsid w:val="0060702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NormalIndent">
    <w:name w:val="Normal Indent"/>
    <w:basedOn w:val="Normal"/>
    <w:unhideWhenUsed/>
    <w:rsid w:val="006070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t">
    <w:name w:val="s_lit"/>
    <w:basedOn w:val="DefaultParagraphFont"/>
    <w:rsid w:val="00B85004"/>
  </w:style>
  <w:style w:type="character" w:customStyle="1" w:styleId="slitttl">
    <w:name w:val="s_lit_ttl"/>
    <w:basedOn w:val="DefaultParagraphFont"/>
    <w:rsid w:val="00B85004"/>
  </w:style>
  <w:style w:type="character" w:customStyle="1" w:styleId="slitbdy">
    <w:name w:val="s_lit_bdy"/>
    <w:basedOn w:val="DefaultParagraphFont"/>
    <w:rsid w:val="00B85004"/>
  </w:style>
  <w:style w:type="character" w:customStyle="1" w:styleId="slinttl">
    <w:name w:val="s_lin_ttl"/>
    <w:basedOn w:val="DefaultParagraphFont"/>
    <w:rsid w:val="00B85004"/>
  </w:style>
  <w:style w:type="character" w:customStyle="1" w:styleId="slinbdy">
    <w:name w:val="s_lin_bdy"/>
    <w:basedOn w:val="DefaultParagraphFont"/>
    <w:rsid w:val="00B85004"/>
  </w:style>
  <w:style w:type="character" w:customStyle="1" w:styleId="slitshort">
    <w:name w:val="s_lit_short"/>
    <w:basedOn w:val="DefaultParagraphFont"/>
    <w:rsid w:val="00B85004"/>
  </w:style>
  <w:style w:type="character" w:customStyle="1" w:styleId="spar">
    <w:name w:val="s_par"/>
    <w:basedOn w:val="DefaultParagraphFont"/>
    <w:rsid w:val="00B85004"/>
  </w:style>
  <w:style w:type="character" w:customStyle="1" w:styleId="spct">
    <w:name w:val="s_pct"/>
    <w:basedOn w:val="DefaultParagraphFont"/>
    <w:rsid w:val="00B85004"/>
  </w:style>
  <w:style w:type="character" w:customStyle="1" w:styleId="spctttl">
    <w:name w:val="s_pct_ttl"/>
    <w:basedOn w:val="DefaultParagraphFont"/>
    <w:rsid w:val="00B85004"/>
  </w:style>
  <w:style w:type="character" w:customStyle="1" w:styleId="spctbdy">
    <w:name w:val="s_pct_bdy"/>
    <w:basedOn w:val="DefaultParagraphFont"/>
    <w:rsid w:val="00B85004"/>
  </w:style>
  <w:style w:type="paragraph" w:customStyle="1" w:styleId="al">
    <w:name w:val="a_l"/>
    <w:basedOn w:val="Normal"/>
    <w:rsid w:val="0004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DefaultParagraphFont"/>
    <w:rsid w:val="00046182"/>
  </w:style>
  <w:style w:type="character" w:customStyle="1" w:styleId="Bodytext2Bold">
    <w:name w:val="Body text (2) + Bold"/>
    <w:basedOn w:val="DefaultParagraphFont"/>
    <w:rsid w:val="00046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6F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6F1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F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F1B"/>
  </w:style>
  <w:style w:type="paragraph" w:styleId="FootnoteText">
    <w:name w:val="footnote text"/>
    <w:basedOn w:val="Normal"/>
    <w:link w:val="FootnoteTextChar"/>
    <w:uiPriority w:val="99"/>
    <w:semiHidden/>
    <w:unhideWhenUsed/>
    <w:rsid w:val="00107E74"/>
    <w:pPr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E74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07E74"/>
    <w:rPr>
      <w:vertAlign w:val="superscript"/>
    </w:rPr>
  </w:style>
  <w:style w:type="paragraph" w:customStyle="1" w:styleId="4D3FC6A7267447BDB5359E4E033ED01D">
    <w:name w:val="4D3FC6A7267447BDB5359E4E033ED01D"/>
    <w:rsid w:val="00107E74"/>
    <w:rPr>
      <w:rFonts w:eastAsiaTheme="minorEastAsia"/>
    </w:rPr>
  </w:style>
  <w:style w:type="paragraph" w:customStyle="1" w:styleId="xl64">
    <w:name w:val="xl64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65">
    <w:name w:val="xl65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79443"/>
      <w:sz w:val="20"/>
      <w:szCs w:val="20"/>
      <w:lang w:val="ro-RO" w:eastAsia="ro-RO"/>
    </w:rPr>
  </w:style>
  <w:style w:type="paragraph" w:customStyle="1" w:styleId="xl66">
    <w:name w:val="xl66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67">
    <w:name w:val="xl67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68">
    <w:name w:val="xl68"/>
    <w:basedOn w:val="Normal"/>
    <w:rsid w:val="00107E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69">
    <w:name w:val="xl69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70">
    <w:name w:val="xl70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1">
    <w:name w:val="xl71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val="ro-RO" w:eastAsia="ro-RO"/>
    </w:rPr>
  </w:style>
  <w:style w:type="paragraph" w:customStyle="1" w:styleId="xl72">
    <w:name w:val="xl72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3">
    <w:name w:val="xl73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4">
    <w:name w:val="xl74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5">
    <w:name w:val="xl75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6">
    <w:name w:val="xl76"/>
    <w:basedOn w:val="Normal"/>
    <w:rsid w:val="00107E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7">
    <w:name w:val="xl77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78">
    <w:name w:val="xl78"/>
    <w:basedOn w:val="Normal"/>
    <w:rsid w:val="00107E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9">
    <w:name w:val="xl79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"/>
      <w:szCs w:val="2"/>
      <w:lang w:val="ro-RO" w:eastAsia="ro-RO"/>
    </w:rPr>
  </w:style>
  <w:style w:type="paragraph" w:customStyle="1" w:styleId="xl80">
    <w:name w:val="xl80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1">
    <w:name w:val="xl81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2">
    <w:name w:val="xl82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C000"/>
      <w:sz w:val="2"/>
      <w:szCs w:val="2"/>
      <w:lang w:val="ro-RO" w:eastAsia="ro-RO"/>
    </w:rPr>
  </w:style>
  <w:style w:type="paragraph" w:customStyle="1" w:styleId="xl83">
    <w:name w:val="xl83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4">
    <w:name w:val="xl84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79443"/>
      <w:sz w:val="2"/>
      <w:szCs w:val="2"/>
      <w:lang w:val="ro-RO" w:eastAsia="ro-RO"/>
    </w:rPr>
  </w:style>
  <w:style w:type="paragraph" w:customStyle="1" w:styleId="xl85">
    <w:name w:val="xl85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86">
    <w:name w:val="xl86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7">
    <w:name w:val="xl87"/>
    <w:basedOn w:val="Normal"/>
    <w:rsid w:val="00107E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8">
    <w:name w:val="xl88"/>
    <w:basedOn w:val="Normal"/>
    <w:rsid w:val="00107E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89">
    <w:name w:val="xl89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E74"/>
    <w:rPr>
      <w:rFonts w:ascii="Times New Roman" w:hAnsi="Times New Roman" w:cs="Times New Roman"/>
      <w:sz w:val="20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E74"/>
    <w:pPr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paragraph" w:customStyle="1" w:styleId="CharChar1CharChar">
    <w:name w:val="Char Char1 Char Char"/>
    <w:basedOn w:val="Normal"/>
    <w:rsid w:val="0063336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pl-PL" w:eastAsia="pl-PL"/>
    </w:rPr>
  </w:style>
  <w:style w:type="character" w:customStyle="1" w:styleId="FontStyle28">
    <w:name w:val="Font Style28"/>
    <w:uiPriority w:val="99"/>
    <w:rsid w:val="00633369"/>
    <w:rPr>
      <w:rFonts w:ascii="Times New Roman" w:hAnsi="Times New Roman"/>
      <w:sz w:val="24"/>
    </w:rPr>
  </w:style>
  <w:style w:type="paragraph" w:customStyle="1" w:styleId="CharCharCharCaracter">
    <w:name w:val="Char Char Char Caracter"/>
    <w:basedOn w:val="Normal"/>
    <w:uiPriority w:val="99"/>
    <w:rsid w:val="0063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yle13">
    <w:name w:val="Style13"/>
    <w:basedOn w:val="Normal"/>
    <w:uiPriority w:val="99"/>
    <w:rsid w:val="00633369"/>
    <w:pPr>
      <w:widowControl w:val="0"/>
      <w:autoSpaceDE w:val="0"/>
      <w:autoSpaceDN w:val="0"/>
      <w:adjustRightInd w:val="0"/>
      <w:spacing w:after="0" w:line="324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7D52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har">
    <w:name w:val=" Char"/>
    <w:basedOn w:val="Normal"/>
    <w:rsid w:val="00AF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prefectura.mai.gov.ro/sedinte-publice-anunturi-minut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.prefectura.mai.gov.ro/sedinte-publice-anunturi-minut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ct@prefectura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ct@prefectura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09E8-4E0B-4BD7-AB53-421BFC3C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</Pages>
  <Words>620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ConsilierP</dc:creator>
  <cp:lastModifiedBy>Carmen Rimniceanu</cp:lastModifiedBy>
  <cp:revision>130</cp:revision>
  <cp:lastPrinted>2024-06-27T08:00:00Z</cp:lastPrinted>
  <dcterms:created xsi:type="dcterms:W3CDTF">2019-01-08T13:10:00Z</dcterms:created>
  <dcterms:modified xsi:type="dcterms:W3CDTF">2024-06-27T09:14:00Z</dcterms:modified>
</cp:coreProperties>
</file>